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F554CC" w:rsidP="00F554CC">
      <w:pPr>
        <w:jc w:val="center"/>
        <w:rPr>
          <w:b/>
        </w:rPr>
      </w:pPr>
      <w:r>
        <w:rPr>
          <w:b/>
        </w:rPr>
        <w:t>Техническое задание</w:t>
      </w:r>
    </w:p>
    <w:p w:rsidR="00F554CC" w:rsidRDefault="00F554CC" w:rsidP="00F554CC">
      <w:pPr>
        <w:jc w:val="center"/>
        <w:rPr>
          <w:b/>
        </w:rPr>
      </w:pPr>
      <w:r>
        <w:rPr>
          <w:b/>
        </w:rPr>
        <w:t>на проведение технической инвентаризации автомобильных дорог местного значения и искусственных сооружений на них.</w:t>
      </w:r>
    </w:p>
    <w:p w:rsidR="00F554CC" w:rsidRDefault="00F554CC" w:rsidP="00F554CC">
      <w:pPr>
        <w:jc w:val="center"/>
        <w:rPr>
          <w:b/>
        </w:rPr>
      </w:pPr>
    </w:p>
    <w:p w:rsidR="00B309A8" w:rsidRDefault="00F554CC" w:rsidP="00B309A8">
      <w:pPr>
        <w:jc w:val="both"/>
      </w:pPr>
      <w:r>
        <w:tab/>
        <w:t xml:space="preserve">В соответствии с ВСН 1-83 «Типовая инструкция по техническому учету и паспортизации автомобильных дорог общего пользования» (Мин. Транспорта, 1983) проводится технический учет и паспортизация (инвентаризация) по каждой автомобильной дороге и искусственным сооружениям отдельно. Элементами дороги, подлежащими техническому учету являются: полоса отвода, земляное полотно,  проезжая часть, искусственные сооружения, здания дорожной службы, дорожные инженерные устройства и обстановка дороги, озеленение дороги, здания автотранспортной службы. </w:t>
      </w:r>
      <w:proofErr w:type="gramStart"/>
      <w:r>
        <w:t>Работы по проведению технического учета и паспортизации разделяются на полевые, к которым относится натуральные обследование и обмер дорог и дорожных сооружений и камеральные – обработка материалов полевых работ  оформление документов технического учета.</w:t>
      </w:r>
      <w:proofErr w:type="gramEnd"/>
    </w:p>
    <w:p w:rsidR="00B309A8" w:rsidRDefault="00B309A8" w:rsidP="00B309A8">
      <w:pPr>
        <w:ind w:firstLine="708"/>
        <w:jc w:val="both"/>
      </w:pPr>
      <w:r>
        <w:t xml:space="preserve">1. </w:t>
      </w:r>
      <w:r w:rsidRPr="00B309A8">
        <w:t>Результатом оказания услуг является технич</w:t>
      </w:r>
      <w:r>
        <w:t xml:space="preserve">еская документация, выполненная на бумажном носителе на </w:t>
      </w:r>
      <w:r w:rsidRPr="00B309A8">
        <w:t>к</w:t>
      </w:r>
      <w:r>
        <w:t xml:space="preserve">аждый объект </w:t>
      </w:r>
      <w:r w:rsidRPr="00B309A8">
        <w:t>недв</w:t>
      </w:r>
      <w:r>
        <w:t xml:space="preserve">ижимого   имущества. Перечень </w:t>
      </w:r>
      <w:r w:rsidRPr="00B309A8">
        <w:t>объек</w:t>
      </w:r>
      <w:r>
        <w:t>тов недвижимости, их</w:t>
      </w:r>
      <w:r w:rsidRPr="00B309A8">
        <w:t xml:space="preserve"> местоположени</w:t>
      </w:r>
      <w:r>
        <w:t xml:space="preserve">е, </w:t>
      </w:r>
      <w:r w:rsidRPr="00B309A8">
        <w:t>указаны в Приложении № 1.</w:t>
      </w:r>
    </w:p>
    <w:p w:rsidR="00B309A8" w:rsidRDefault="00B309A8" w:rsidP="00B309A8">
      <w:pPr>
        <w:ind w:firstLine="708"/>
        <w:jc w:val="both"/>
      </w:pPr>
      <w:r>
        <w:t xml:space="preserve">2. </w:t>
      </w:r>
      <w:r w:rsidRPr="00B309A8">
        <w:t>Техническая  документация  выполняется  в  соо</w:t>
      </w:r>
      <w:r>
        <w:t xml:space="preserve">тветствии  с  законодательством </w:t>
      </w:r>
      <w:r w:rsidRPr="00B309A8">
        <w:t>Российской Федерации.</w:t>
      </w:r>
    </w:p>
    <w:p w:rsidR="00B309A8" w:rsidRDefault="00B309A8" w:rsidP="00B309A8">
      <w:pPr>
        <w:ind w:firstLine="708"/>
        <w:jc w:val="both"/>
      </w:pPr>
      <w:r>
        <w:t xml:space="preserve">3. </w:t>
      </w:r>
      <w:r w:rsidRPr="00B309A8">
        <w:t xml:space="preserve">Техническая документация передается Заказчику в </w:t>
      </w:r>
      <w:r w:rsidR="00C8405D">
        <w:t>2-ом</w:t>
      </w:r>
      <w:r w:rsidRPr="00B309A8">
        <w:t xml:space="preserve"> экземпляре.</w:t>
      </w:r>
    </w:p>
    <w:p w:rsidR="00B309A8" w:rsidRPr="00B309A8" w:rsidRDefault="00B309A8" w:rsidP="00B309A8">
      <w:pPr>
        <w:ind w:firstLine="708"/>
        <w:jc w:val="both"/>
      </w:pPr>
      <w:r>
        <w:t xml:space="preserve">4. </w:t>
      </w:r>
      <w:r w:rsidRPr="00B309A8">
        <w:t>Для выполнения услуг предусмотренных на</w:t>
      </w:r>
      <w:r>
        <w:t>стоящим Муниципальным контрактом у Подрядчика должны быть</w:t>
      </w:r>
      <w:r w:rsidRPr="00B309A8">
        <w:t xml:space="preserve"> необходимые свидетельства об аккреди</w:t>
      </w:r>
      <w:r>
        <w:t xml:space="preserve">тации на территории субъекта РФ на территории, которых расположены объекты недвижимого имущества </w:t>
      </w:r>
      <w:r w:rsidRPr="00B309A8">
        <w:t>указанные в Приложении № 1. При отсутс</w:t>
      </w:r>
      <w:r>
        <w:t xml:space="preserve">твии аккредитации на территории </w:t>
      </w:r>
      <w:r w:rsidRPr="00B309A8">
        <w:t xml:space="preserve">конкретного субъекта РФ, </w:t>
      </w:r>
      <w:r>
        <w:t>Подрядчик</w:t>
      </w:r>
      <w:r w:rsidRPr="00B309A8">
        <w:t xml:space="preserve"> вправ</w:t>
      </w:r>
      <w:r>
        <w:t xml:space="preserve">е привлечь организацию, имеющую </w:t>
      </w:r>
      <w:r w:rsidRPr="00B309A8">
        <w:t>аккредитацию на территории данного субъекта РФ.</w:t>
      </w:r>
    </w:p>
    <w:p w:rsidR="00BB4C61" w:rsidRDefault="00BB4C61" w:rsidP="00F554CC">
      <w:pPr>
        <w:jc w:val="both"/>
      </w:pPr>
    </w:p>
    <w:p w:rsidR="00BB4C61" w:rsidRPr="00BB4C61" w:rsidRDefault="00BB4C61" w:rsidP="00BB4C61"/>
    <w:p w:rsidR="00BB4C61" w:rsidRPr="00BB4C61" w:rsidRDefault="00BB4C61" w:rsidP="00BB4C61"/>
    <w:p w:rsidR="00BB4C61" w:rsidRDefault="00BB4C61" w:rsidP="00BB4C61"/>
    <w:p w:rsidR="00BB4C61" w:rsidRPr="00BB4C61" w:rsidRDefault="00BB4C61" w:rsidP="00BB4C61">
      <w:pPr>
        <w:tabs>
          <w:tab w:val="left" w:pos="600"/>
        </w:tabs>
        <w:jc w:val="left"/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B4C61" w:rsidTr="009545FC">
        <w:tc>
          <w:tcPr>
            <w:tcW w:w="4785" w:type="dxa"/>
          </w:tcPr>
          <w:p w:rsidR="00BB4C61" w:rsidRDefault="003D7DBB" w:rsidP="009545FC">
            <w:pPr>
              <w:jc w:val="left"/>
            </w:pPr>
            <w:r>
              <w:rPr>
                <w:rFonts w:eastAsia="Calibri" w:cs="Times New Roman"/>
                <w:szCs w:val="28"/>
              </w:rPr>
              <w:t>И.о. председателя комитета по управлению муниципальным имуществом Администрации Пустошкинского района</w:t>
            </w:r>
          </w:p>
        </w:tc>
        <w:tc>
          <w:tcPr>
            <w:tcW w:w="4786" w:type="dxa"/>
          </w:tcPr>
          <w:p w:rsidR="00BB4C61" w:rsidRDefault="00BB4C61" w:rsidP="009545FC">
            <w:pPr>
              <w:jc w:val="center"/>
            </w:pPr>
          </w:p>
          <w:p w:rsidR="00BB4C61" w:rsidRDefault="00BB4C61" w:rsidP="009545FC">
            <w:pPr>
              <w:jc w:val="center"/>
            </w:pPr>
          </w:p>
          <w:p w:rsidR="003D7DBB" w:rsidRDefault="003D7DBB" w:rsidP="009545FC">
            <w:pPr>
              <w:jc w:val="left"/>
            </w:pPr>
          </w:p>
          <w:p w:rsidR="00BB4C61" w:rsidRDefault="003D7DBB" w:rsidP="009545FC">
            <w:pPr>
              <w:jc w:val="left"/>
            </w:pPr>
            <w:r>
              <w:t xml:space="preserve">______________________О.В. </w:t>
            </w:r>
            <w:proofErr w:type="spellStart"/>
            <w:r>
              <w:t>Лапова</w:t>
            </w:r>
            <w:proofErr w:type="spellEnd"/>
          </w:p>
        </w:tc>
      </w:tr>
    </w:tbl>
    <w:p w:rsidR="00BB4C61" w:rsidRPr="00EA3BD3" w:rsidRDefault="00BB4C61" w:rsidP="00BB4C61">
      <w:pPr>
        <w:jc w:val="left"/>
      </w:pPr>
    </w:p>
    <w:p w:rsidR="00F554CC" w:rsidRPr="00BB4C61" w:rsidRDefault="00F554CC" w:rsidP="00BB4C61">
      <w:pPr>
        <w:tabs>
          <w:tab w:val="left" w:pos="600"/>
        </w:tabs>
        <w:jc w:val="left"/>
      </w:pPr>
    </w:p>
    <w:sectPr w:rsidR="00F554CC" w:rsidRPr="00BB4C61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0374D"/>
    <w:multiLevelType w:val="singleLevel"/>
    <w:tmpl w:val="0CD0F9BE"/>
    <w:lvl w:ilvl="0">
      <w:start w:val="1"/>
      <w:numFmt w:val="decimal"/>
      <w:lvlText w:val="%1."/>
      <w:legacy w:legacy="1" w:legacySpace="0" w:legacyIndent="362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6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54CC"/>
    <w:rsid w:val="00023BCE"/>
    <w:rsid w:val="002B5A82"/>
    <w:rsid w:val="002C3A22"/>
    <w:rsid w:val="003D7DBB"/>
    <w:rsid w:val="00442217"/>
    <w:rsid w:val="005206AF"/>
    <w:rsid w:val="00857D21"/>
    <w:rsid w:val="00873941"/>
    <w:rsid w:val="00B309A8"/>
    <w:rsid w:val="00BB4C61"/>
    <w:rsid w:val="00C8405D"/>
    <w:rsid w:val="00F55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4C6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4C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4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5</cp:revision>
  <cp:lastPrinted>2011-08-23T07:37:00Z</cp:lastPrinted>
  <dcterms:created xsi:type="dcterms:W3CDTF">2011-08-23T06:00:00Z</dcterms:created>
  <dcterms:modified xsi:type="dcterms:W3CDTF">2011-08-23T11:05:00Z</dcterms:modified>
</cp:coreProperties>
</file>