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 12 </w:t>
      </w:r>
      <w:r w:rsidRPr="00BF0C4B">
        <w:rPr>
          <w:color w:val="000000"/>
          <w:sz w:val="18"/>
          <w:szCs w:val="18"/>
        </w:rPr>
        <w:t>к Инструкции о порядке формирования и расходования денежных средств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избирательных фондов кандидатов, избирательных объединений при проведении 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>выборов депутатов Псковского областного Собрания депутатов, Губернатора</w:t>
      </w:r>
    </w:p>
    <w:p w:rsidR="00CB1542" w:rsidRDefault="00CB1542" w:rsidP="00CB1542">
      <w:pPr>
        <w:pStyle w:val="a7"/>
        <w:spacing w:after="0"/>
        <w:ind w:left="5103"/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Псковской области и выборов в органы местного </w:t>
      </w:r>
      <w:r w:rsidRPr="0028529F">
        <w:rPr>
          <w:color w:val="000000"/>
          <w:sz w:val="18"/>
          <w:szCs w:val="18"/>
        </w:rPr>
        <w:t>самоуправления</w:t>
      </w:r>
    </w:p>
    <w:p w:rsidR="00CB1542" w:rsidRPr="0028529F" w:rsidRDefault="00CB1542" w:rsidP="00CB1542">
      <w:pPr>
        <w:pStyle w:val="a7"/>
        <w:spacing w:after="0"/>
        <w:ind w:left="5103"/>
        <w:jc w:val="right"/>
        <w:rPr>
          <w:b/>
          <w:color w:val="000000"/>
          <w:sz w:val="18"/>
          <w:szCs w:val="18"/>
        </w:rPr>
      </w:pPr>
    </w:p>
    <w:tbl>
      <w:tblPr>
        <w:tblW w:w="0" w:type="auto"/>
        <w:tblInd w:w="-963" w:type="dxa"/>
        <w:tblLayout w:type="fixed"/>
        <w:tblLook w:val="0000"/>
      </w:tblPr>
      <w:tblGrid>
        <w:gridCol w:w="10695"/>
      </w:tblGrid>
      <w:tr w:rsidR="00CB1542" w:rsidRPr="0028529F" w:rsidTr="00B67EDC">
        <w:trPr>
          <w:trHeight w:val="320"/>
        </w:trPr>
        <w:tc>
          <w:tcPr>
            <w:tcW w:w="10695" w:type="dxa"/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 w:rsidRPr="0028529F">
              <w:rPr>
                <w:b/>
                <w:bCs/>
                <w:szCs w:val="24"/>
              </w:rPr>
              <w:t>ФИНАНСОВЫЙ ОТЧЕТ</w:t>
            </w:r>
          </w:p>
          <w:p w:rsidR="00CB1542" w:rsidRPr="0028529F" w:rsidRDefault="00E64FC3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итоговый</w:t>
            </w:r>
          </w:p>
        </w:tc>
      </w:tr>
      <w:tr w:rsidR="00CB1542" w:rsidRPr="0028529F" w:rsidTr="00B67EDC">
        <w:trPr>
          <w:trHeight w:val="334"/>
        </w:trPr>
        <w:tc>
          <w:tcPr>
            <w:tcW w:w="10695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sz w:val="18"/>
                <w:szCs w:val="18"/>
              </w:rPr>
            </w:pPr>
            <w:r w:rsidRPr="0028529F">
              <w:rPr>
                <w:sz w:val="18"/>
                <w:szCs w:val="18"/>
              </w:rPr>
              <w:t>(первый, итоговый)</w:t>
            </w:r>
          </w:p>
        </w:tc>
      </w:tr>
    </w:tbl>
    <w:p w:rsidR="00CB1542" w:rsidRPr="0028529F" w:rsidRDefault="00CB1542" w:rsidP="00CB1542">
      <w:pPr>
        <w:jc w:val="center"/>
        <w:rPr>
          <w:rFonts w:eastAsia="Calibri"/>
          <w:b/>
          <w:bCs/>
        </w:rPr>
      </w:pPr>
      <w:r w:rsidRPr="0028529F">
        <w:rPr>
          <w:rFonts w:eastAsia="Calibri"/>
          <w:b/>
          <w:bCs/>
        </w:rPr>
        <w:t>о поступлении и расходовании средств избирательного фонда кандидата</w:t>
      </w:r>
    </w:p>
    <w:tbl>
      <w:tblPr>
        <w:tblW w:w="0" w:type="auto"/>
        <w:tblInd w:w="-1040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710"/>
      </w:tblGrid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09216C" w:rsidP="00E579A9">
            <w:pPr>
              <w:pStyle w:val="1"/>
              <w:snapToGrid w:val="0"/>
              <w:ind w:left="434" w:righ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Шупилов Александр Степанович</w:t>
            </w:r>
            <w:r w:rsidR="00E61B67">
              <w:rPr>
                <w:sz w:val="22"/>
                <w:szCs w:val="22"/>
              </w:rPr>
              <w:t>,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(фамилия, имя, отчество кандидата, номер специального избирательного счета)</w:t>
            </w:r>
          </w:p>
        </w:tc>
      </w:tr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7E3E9C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избирательного фонда без открытия специального избирательного счета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(наименование и адрес подразделения Сбербанка России/</w:t>
            </w:r>
            <w:r w:rsidRPr="0028529F">
              <w:rPr>
                <w:rFonts w:eastAsia="Calibri"/>
                <w:color w:val="000000"/>
                <w:sz w:val="16"/>
                <w:szCs w:val="16"/>
              </w:rPr>
              <w:t xml:space="preserve">иной кредитной организации </w:t>
            </w:r>
            <w:r w:rsidRPr="0028529F">
              <w:rPr>
                <w:rFonts w:eastAsia="Calibri"/>
                <w:sz w:val="16"/>
                <w:szCs w:val="16"/>
              </w:rPr>
              <w:t>)</w:t>
            </w:r>
          </w:p>
        </w:tc>
      </w:tr>
    </w:tbl>
    <w:p w:rsidR="00CB1542" w:rsidRPr="0028529F" w:rsidRDefault="00CB1542" w:rsidP="00CB1542">
      <w:pPr>
        <w:jc w:val="right"/>
        <w:rPr>
          <w:rFonts w:eastAsia="Calibri"/>
        </w:rPr>
      </w:pPr>
    </w:p>
    <w:p w:rsidR="00CB1542" w:rsidRDefault="00CB1542" w:rsidP="00CB1542">
      <w:pPr>
        <w:jc w:val="right"/>
        <w:rPr>
          <w:rFonts w:ascii="Calibri" w:eastAsia="Calibri" w:hAnsi="Calibri"/>
          <w:b/>
          <w:bCs/>
        </w:rPr>
      </w:pPr>
      <w:r w:rsidRPr="0028529F">
        <w:rPr>
          <w:rFonts w:eastAsia="Calibri"/>
        </w:rPr>
        <w:t xml:space="preserve">По состоянию на </w:t>
      </w:r>
      <w:r w:rsidR="007E3E9C">
        <w:rPr>
          <w:rFonts w:eastAsia="Calibri"/>
          <w:b/>
          <w:bCs/>
        </w:rPr>
        <w:t>13</w:t>
      </w:r>
      <w:r w:rsidR="00E64FC3">
        <w:rPr>
          <w:rFonts w:eastAsia="Calibri"/>
          <w:b/>
          <w:bCs/>
        </w:rPr>
        <w:t>.10.2020 г.</w:t>
      </w:r>
    </w:p>
    <w:p w:rsidR="00CB1542" w:rsidRDefault="00CB1542" w:rsidP="00CB1542">
      <w:pPr>
        <w:spacing w:after="120"/>
        <w:jc w:val="right"/>
        <w:rPr>
          <w:rFonts w:ascii="Calibri" w:eastAsia="Calibri" w:hAnsi="Calibri"/>
        </w:rPr>
      </w:pPr>
    </w:p>
    <w:tbl>
      <w:tblPr>
        <w:tblW w:w="0" w:type="auto"/>
        <w:tblInd w:w="-11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5535"/>
        <w:gridCol w:w="1155"/>
        <w:gridCol w:w="1455"/>
        <w:gridCol w:w="2135"/>
      </w:tblGrid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Строка финансового отчета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Шифр строки</w:t>
            </w:r>
          </w:p>
          <w:p w:rsidR="00CB1542" w:rsidRDefault="00CB1542" w:rsidP="00B67EDC">
            <w:pPr>
              <w:pStyle w:val="a8"/>
              <w:snapToGrid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Сумма, руб.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150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495"/>
              <w:jc w:val="center"/>
            </w:pPr>
            <w:r>
              <w:t>4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09216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09216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Собственные средства кандидата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09216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Средства, выделенные кандидату выдвинувшей его политической партией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7E3E9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  <w:rPr>
                <w:sz w:val="16"/>
                <w:szCs w:val="16"/>
              </w:rPr>
            </w:pPr>
            <w:r>
              <w:t>Поступило в избирательный фонд денежных средств, подпадающих под действие  6 ст. 54 Закон области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Собственные средства кандидата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Средства, выделенные кандидату выдвинувшей его политической партией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rPr>
          <w:trHeight w:val="415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Перечислено в доход бюджета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rPr>
          <w:trHeight w:val="427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Средств</w:t>
            </w:r>
            <w:r w:rsidR="008B1467">
              <w:t>,, поступивших с превышением предельного размера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09216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организацию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На предвыборную агитацию через организации </w:t>
            </w:r>
            <w:r>
              <w:lastRenderedPageBreak/>
              <w:t>телерадиовещания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lastRenderedPageBreak/>
              <w:t>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lastRenderedPageBreak/>
              <w:t>3.3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выпуск и распространение печатных</w:t>
            </w:r>
            <w:r w:rsidR="008B1467">
              <w:t xml:space="preserve"> и иных агитационных</w:t>
            </w:r>
            <w:r>
              <w:t xml:space="preserve"> материалов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09216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проведение публичных массовых мероприятий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rStyle w:val="a9"/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tabs>
                <w:tab w:val="right" w:pos="6603"/>
              </w:tabs>
              <w:snapToGrid w:val="0"/>
              <w:rPr>
                <w:b/>
                <w:bCs/>
                <w:smallCaps/>
                <w:vertAlign w:val="subscript"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</w:tbl>
    <w:p w:rsidR="00CB1542" w:rsidRDefault="00CB1542" w:rsidP="00CB1542">
      <w:pPr>
        <w:pStyle w:val="a3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Ind w:w="-993" w:type="dxa"/>
        <w:tblLayout w:type="fixed"/>
        <w:tblLook w:val="0000"/>
      </w:tblPr>
      <w:tblGrid>
        <w:gridCol w:w="5070"/>
        <w:gridCol w:w="285"/>
        <w:gridCol w:w="2115"/>
        <w:gridCol w:w="285"/>
        <w:gridCol w:w="2940"/>
      </w:tblGrid>
      <w:tr w:rsidR="00CB1542" w:rsidTr="00B67EDC">
        <w:trPr>
          <w:trHeight w:val="890"/>
        </w:trPr>
        <w:tc>
          <w:tcPr>
            <w:tcW w:w="5070" w:type="dxa"/>
            <w:shd w:val="clear" w:color="auto" w:fill="auto"/>
            <w:vAlign w:val="bottom"/>
          </w:tcPr>
          <w:p w:rsidR="00CB1542" w:rsidRDefault="00CB1542" w:rsidP="00B67EDC">
            <w:pPr>
              <w:pStyle w:val="ConsNonformat"/>
              <w:widowControl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a5"/>
              <w:spacing w:line="360" w:lineRule="auto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CB1542" w:rsidRPr="00B7499F" w:rsidRDefault="00CB1542" w:rsidP="00B67EDC">
            <w:pPr>
              <w:pStyle w:val="2"/>
              <w:snapToGrid w:val="0"/>
            </w:pPr>
          </w:p>
        </w:tc>
      </w:tr>
      <w:tr w:rsidR="00CB1542" w:rsidRPr="0028529F" w:rsidTr="00B67EDC">
        <w:tc>
          <w:tcPr>
            <w:tcW w:w="5070" w:type="dxa"/>
            <w:shd w:val="clear" w:color="auto" w:fill="auto"/>
            <w:vAlign w:val="bottom"/>
          </w:tcPr>
          <w:p w:rsidR="00CB1542" w:rsidRPr="0028529F" w:rsidRDefault="00CB1542" w:rsidP="00B67EDC">
            <w:pPr>
              <w:pStyle w:val="a8"/>
              <w:snapToGrid w:val="0"/>
              <w:jc w:val="left"/>
            </w:pPr>
            <w:r w:rsidRPr="0028529F">
              <w:t>Кандидат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Pr="0028529F" w:rsidRDefault="007E3E9C" w:rsidP="00E579A9">
            <w:pPr>
              <w:snapToGrid w:val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13</w:t>
            </w:r>
            <w:r w:rsidR="00E64FC3">
              <w:rPr>
                <w:rFonts w:eastAsia="Calibri"/>
                <w:szCs w:val="16"/>
              </w:rPr>
              <w:t>.10.2020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:rsidR="00CB1542" w:rsidRPr="00B7499F" w:rsidRDefault="0009216C" w:rsidP="00E64FC3">
            <w:pPr>
              <w:pStyle w:val="2"/>
              <w:snapToGrid w:val="0"/>
              <w:jc w:val="center"/>
            </w:pPr>
            <w:r>
              <w:t>А.С.Шупилов</w:t>
            </w:r>
          </w:p>
        </w:tc>
      </w:tr>
      <w:tr w:rsidR="00CB1542" w:rsidRPr="0028529F" w:rsidTr="00B67EDC">
        <w:tc>
          <w:tcPr>
            <w:tcW w:w="507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B1542" w:rsidRDefault="00CB1542" w:rsidP="00CB1542">
      <w:pPr>
        <w:ind w:left="5103"/>
        <w:jc w:val="right"/>
        <w:rPr>
          <w:rFonts w:ascii="Calibri" w:eastAsia="Calibri" w:hAnsi="Calibri"/>
        </w:rPr>
      </w:pPr>
    </w:p>
    <w:p w:rsidR="00CB1542" w:rsidRDefault="00CB1542" w:rsidP="00CB1542">
      <w:pPr>
        <w:pStyle w:val="a7"/>
        <w:ind w:left="0"/>
        <w:rPr>
          <w:color w:val="000000"/>
          <w:sz w:val="16"/>
          <w:szCs w:val="16"/>
        </w:rPr>
      </w:pPr>
    </w:p>
    <w:p w:rsidR="00971331" w:rsidRDefault="00971331"/>
    <w:sectPr w:rsidR="00971331" w:rsidSect="00CB15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229" w:rsidRDefault="00237229" w:rsidP="00CB1542">
      <w:r>
        <w:separator/>
      </w:r>
    </w:p>
  </w:endnote>
  <w:endnote w:type="continuationSeparator" w:id="1">
    <w:p w:rsidR="00237229" w:rsidRDefault="00237229" w:rsidP="00CB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229" w:rsidRDefault="00237229" w:rsidP="00CB1542">
      <w:r>
        <w:separator/>
      </w:r>
    </w:p>
  </w:footnote>
  <w:footnote w:type="continuationSeparator" w:id="1">
    <w:p w:rsidR="00237229" w:rsidRDefault="00237229" w:rsidP="00CB1542">
      <w:r>
        <w:continuationSeparator/>
      </w:r>
    </w:p>
  </w:footnote>
  <w:footnote w:id="2">
    <w:p w:rsidR="00CB1542" w:rsidRDefault="00CB1542" w:rsidP="00CB1542">
      <w:pPr>
        <w:pStyle w:val="a3"/>
        <w:rPr>
          <w:sz w:val="20"/>
        </w:rPr>
      </w:pPr>
      <w:r>
        <w:rPr>
          <w:rStyle w:val="a9"/>
        </w:rPr>
        <w:t>*</w:t>
      </w:r>
      <w:r>
        <w:rPr>
          <w:rStyle w:val="a9"/>
        </w:rPr>
        <w:tab/>
        <w:t>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CB1542" w:rsidRDefault="00CB1542" w:rsidP="00CB154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542"/>
    <w:rsid w:val="00051C70"/>
    <w:rsid w:val="000615F5"/>
    <w:rsid w:val="0009216C"/>
    <w:rsid w:val="000D0526"/>
    <w:rsid w:val="001E5B3E"/>
    <w:rsid w:val="00237229"/>
    <w:rsid w:val="00473EB2"/>
    <w:rsid w:val="004F207A"/>
    <w:rsid w:val="00653D24"/>
    <w:rsid w:val="007C5F99"/>
    <w:rsid w:val="007E3E9C"/>
    <w:rsid w:val="00806713"/>
    <w:rsid w:val="0082222F"/>
    <w:rsid w:val="008B1467"/>
    <w:rsid w:val="00971331"/>
    <w:rsid w:val="0099343E"/>
    <w:rsid w:val="00A44DEA"/>
    <w:rsid w:val="00A579B8"/>
    <w:rsid w:val="00A644E2"/>
    <w:rsid w:val="00B24BDB"/>
    <w:rsid w:val="00B37C7A"/>
    <w:rsid w:val="00BA5F78"/>
    <w:rsid w:val="00C56DE2"/>
    <w:rsid w:val="00CB1542"/>
    <w:rsid w:val="00CD7E50"/>
    <w:rsid w:val="00CE0A85"/>
    <w:rsid w:val="00CE5A6D"/>
    <w:rsid w:val="00D97B9F"/>
    <w:rsid w:val="00E21159"/>
    <w:rsid w:val="00E4415D"/>
    <w:rsid w:val="00E579A9"/>
    <w:rsid w:val="00E61B67"/>
    <w:rsid w:val="00E63EDD"/>
    <w:rsid w:val="00E64FC3"/>
    <w:rsid w:val="00EB26A0"/>
    <w:rsid w:val="00EF02C3"/>
    <w:rsid w:val="00F13767"/>
    <w:rsid w:val="00F368F1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54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1542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54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B15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rsid w:val="00CB1542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B1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CB1542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rsid w:val="00CB1542"/>
    <w:rPr>
      <w:rFonts w:ascii="Times New Roman" w:eastAsia="Batang" w:hAnsi="Times New Roman" w:cs="Times New Roman"/>
      <w:szCs w:val="20"/>
    </w:rPr>
  </w:style>
  <w:style w:type="paragraph" w:customStyle="1" w:styleId="ConsNonformat">
    <w:name w:val="ConsNonformat"/>
    <w:rsid w:val="00CB1542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дресат"/>
    <w:basedOn w:val="a"/>
    <w:rsid w:val="00CB1542"/>
    <w:pPr>
      <w:suppressAutoHyphens/>
      <w:spacing w:after="120"/>
      <w:ind w:left="3969"/>
      <w:jc w:val="center"/>
    </w:pPr>
    <w:rPr>
      <w:kern w:val="2"/>
      <w:sz w:val="24"/>
      <w:lang w:eastAsia="ar-SA"/>
    </w:rPr>
  </w:style>
  <w:style w:type="paragraph" w:customStyle="1" w:styleId="a8">
    <w:name w:val="ТабличныйТекст"/>
    <w:basedOn w:val="a"/>
    <w:rsid w:val="00CB1542"/>
    <w:pPr>
      <w:suppressAutoHyphens/>
      <w:jc w:val="both"/>
    </w:pPr>
    <w:rPr>
      <w:kern w:val="2"/>
      <w:lang w:eastAsia="ar-SA"/>
    </w:rPr>
  </w:style>
  <w:style w:type="character" w:customStyle="1" w:styleId="a9">
    <w:name w:val="Символ сноски"/>
    <w:rsid w:val="00CB1542"/>
    <w:rPr>
      <w:sz w:val="22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B15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2019-07-16T14:37:00Z</cp:lastPrinted>
  <dcterms:created xsi:type="dcterms:W3CDTF">2020-10-14T14:51:00Z</dcterms:created>
  <dcterms:modified xsi:type="dcterms:W3CDTF">2020-10-14T14:51:00Z</dcterms:modified>
</cp:coreProperties>
</file>