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E3E" w:rsidRDefault="0061486A" w:rsidP="00DC56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486A">
        <w:rPr>
          <w:rFonts w:ascii="Times New Roman" w:hAnsi="Times New Roman" w:cs="Times New Roman"/>
          <w:sz w:val="24"/>
          <w:szCs w:val="24"/>
        </w:rPr>
        <w:t>ОБОСНОВАНИЕ ЦЕНЫ КОНТРАКТА</w:t>
      </w:r>
    </w:p>
    <w:p w:rsidR="00DC560C" w:rsidRPr="0061486A" w:rsidRDefault="00DC560C" w:rsidP="00DC56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486A" w:rsidRDefault="0061486A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Цена контракта составляет </w:t>
      </w:r>
      <w:r w:rsidR="00E55BF8">
        <w:rPr>
          <w:rFonts w:ascii="Times New Roman" w:hAnsi="Times New Roman" w:cs="Times New Roman"/>
          <w:sz w:val="24"/>
          <w:szCs w:val="24"/>
        </w:rPr>
        <w:t>495</w:t>
      </w:r>
      <w:r w:rsidR="003232B1">
        <w:rPr>
          <w:rFonts w:ascii="Times New Roman" w:hAnsi="Times New Roman" w:cs="Times New Roman"/>
          <w:sz w:val="24"/>
          <w:szCs w:val="24"/>
        </w:rPr>
        <w:t xml:space="preserve"> 437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2B1">
        <w:rPr>
          <w:rFonts w:ascii="Times New Roman" w:hAnsi="Times New Roman" w:cs="Times New Roman"/>
          <w:sz w:val="24"/>
          <w:szCs w:val="24"/>
        </w:rPr>
        <w:t>четыреста пятьдесят девять тысяч четыреста тридцать семь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32B1">
        <w:rPr>
          <w:rFonts w:ascii="Times New Roman" w:hAnsi="Times New Roman" w:cs="Times New Roman"/>
          <w:sz w:val="24"/>
          <w:szCs w:val="24"/>
        </w:rPr>
        <w:t xml:space="preserve"> рублей 00 копеек </w:t>
      </w:r>
      <w:r>
        <w:rPr>
          <w:rFonts w:ascii="Times New Roman" w:hAnsi="Times New Roman" w:cs="Times New Roman"/>
          <w:sz w:val="24"/>
          <w:szCs w:val="24"/>
        </w:rPr>
        <w:t>на основании сметного расчета. Смета составлена на основании Государственных элементарных сметных норм на ремонтно-строительные работы.</w:t>
      </w:r>
    </w:p>
    <w:p w:rsidR="0061486A" w:rsidRDefault="0061486A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Цена контракта складывается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1486A" w:rsidRDefault="0061486A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1.Средняя заработная плата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чел.ч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определена на основании ежемесячного справочника средних сметных цен на основе строительных ресурсов в РФ ССЦ</w:t>
      </w:r>
      <w:r w:rsidR="002B0790">
        <w:rPr>
          <w:rFonts w:ascii="Times New Roman" w:hAnsi="Times New Roman" w:cs="Times New Roman"/>
          <w:sz w:val="24"/>
          <w:szCs w:val="24"/>
        </w:rPr>
        <w:t>.</w:t>
      </w:r>
    </w:p>
    <w:p w:rsidR="001C5B97" w:rsidRDefault="002B0790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2.Текущая стоимость материалов, деталей и конструкций определяется на основе нормативно-расчетной потребности в материалах по объекту и текущем </w:t>
      </w:r>
      <w:r w:rsidR="001C5B97">
        <w:rPr>
          <w:rFonts w:ascii="Times New Roman" w:hAnsi="Times New Roman" w:cs="Times New Roman"/>
          <w:sz w:val="24"/>
          <w:szCs w:val="24"/>
        </w:rPr>
        <w:t>уровне</w:t>
      </w:r>
      <w:r>
        <w:rPr>
          <w:rFonts w:ascii="Times New Roman" w:hAnsi="Times New Roman" w:cs="Times New Roman"/>
          <w:sz w:val="24"/>
          <w:szCs w:val="24"/>
        </w:rPr>
        <w:t xml:space="preserve"> цен – по фактической стоимости с учетом транспортных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заготавительно-складских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="001C5B97">
        <w:rPr>
          <w:rFonts w:ascii="Times New Roman" w:hAnsi="Times New Roman" w:cs="Times New Roman"/>
          <w:sz w:val="24"/>
          <w:szCs w:val="24"/>
        </w:rPr>
        <w:t xml:space="preserve"> наценок, комиссионных вознаграждений, уплаченных снабженческим внешнеэкономическим организациям, оплаты услуг товарных бирж, включая брокерские услуги, таможенных пошлин.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5B97">
        <w:rPr>
          <w:rFonts w:ascii="Times New Roman" w:hAnsi="Times New Roman" w:cs="Times New Roman"/>
          <w:sz w:val="24"/>
          <w:szCs w:val="24"/>
        </w:rPr>
        <w:t>Цены на материалы приняты фактические, формируются с учетом местных условий комплектации.</w:t>
      </w:r>
    </w:p>
    <w:p w:rsidR="001C5B97" w:rsidRDefault="001C5B97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3.Цены на оборудование приняты из прайс-листов.</w:t>
      </w:r>
    </w:p>
    <w:p w:rsidR="00DC560C" w:rsidRDefault="001C5B97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4.Величина накладных расходов и сметной прибыли принята по нормам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письма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№41099-КК/08 Министерства регионального развития РФ от 06.12.2010г.</w:t>
      </w:r>
    </w:p>
    <w:p w:rsidR="00DC560C" w:rsidRDefault="00DC560C" w:rsidP="00614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цену контракта входят расходы на доставку строительных материалов, оборудования Подрядчика, уборку и вывоз строительного мусора, уплату налогов, сборов и других обязательных платежей.</w:t>
      </w:r>
    </w:p>
    <w:p w:rsidR="001C5B97" w:rsidRPr="0061486A" w:rsidRDefault="001C5B97" w:rsidP="0061486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5B97" w:rsidRPr="0061486A" w:rsidSect="00A56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486A"/>
    <w:rsid w:val="001C5B97"/>
    <w:rsid w:val="002B0790"/>
    <w:rsid w:val="003232B1"/>
    <w:rsid w:val="0061486A"/>
    <w:rsid w:val="007C281D"/>
    <w:rsid w:val="00A56E3E"/>
    <w:rsid w:val="00CE1B8A"/>
    <w:rsid w:val="00DC560C"/>
    <w:rsid w:val="00E5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Надежда Александровна</cp:lastModifiedBy>
  <cp:revision>5</cp:revision>
  <dcterms:created xsi:type="dcterms:W3CDTF">2011-06-22T07:24:00Z</dcterms:created>
  <dcterms:modified xsi:type="dcterms:W3CDTF">2011-06-28T06:49:00Z</dcterms:modified>
</cp:coreProperties>
</file>