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5C8C" w:rsidRDefault="0022110E" w:rsidP="0022110E">
      <w:pPr>
        <w:pStyle w:val="Heading"/>
        <w:rPr>
          <w:rFonts w:ascii="Times New Roman" w:hAnsi="Times New Roman" w:cs="Times New Roman"/>
          <w:sz w:val="28"/>
          <w:szCs w:val="28"/>
        </w:rPr>
      </w:pPr>
      <w:r w:rsidRPr="006A6078">
        <w:rPr>
          <w:rFonts w:ascii="Times New Roman" w:hAnsi="Times New Roman" w:cs="Times New Roman"/>
          <w:sz w:val="28"/>
          <w:szCs w:val="28"/>
        </w:rPr>
        <w:t xml:space="preserve">                         </w:t>
      </w:r>
    </w:p>
    <w:p w:rsidR="00065C8C" w:rsidRDefault="00065C8C" w:rsidP="0022110E">
      <w:pPr>
        <w:pStyle w:val="Heading"/>
        <w:rPr>
          <w:rFonts w:ascii="Times New Roman" w:hAnsi="Times New Roman" w:cs="Times New Roman"/>
          <w:sz w:val="28"/>
          <w:szCs w:val="28"/>
        </w:rPr>
      </w:pPr>
    </w:p>
    <w:p w:rsidR="0022110E" w:rsidRPr="000C0537" w:rsidRDefault="00065C8C" w:rsidP="0022110E">
      <w:pPr>
        <w:pStyle w:val="Heading"/>
        <w:rPr>
          <w:rFonts w:ascii="Times New Roman" w:hAnsi="Times New Roman" w:cs="Times New Roman"/>
          <w:sz w:val="28"/>
          <w:szCs w:val="28"/>
        </w:rPr>
      </w:pPr>
      <w:r>
        <w:rPr>
          <w:rFonts w:ascii="Times New Roman" w:hAnsi="Times New Roman" w:cs="Times New Roman"/>
          <w:sz w:val="28"/>
          <w:szCs w:val="28"/>
        </w:rPr>
        <w:t xml:space="preserve">                        </w:t>
      </w:r>
      <w:r w:rsidR="0022110E" w:rsidRPr="006A6078">
        <w:rPr>
          <w:rFonts w:ascii="Times New Roman" w:hAnsi="Times New Roman" w:cs="Times New Roman"/>
          <w:sz w:val="28"/>
          <w:szCs w:val="28"/>
        </w:rPr>
        <w:t xml:space="preserve"> </w:t>
      </w:r>
      <w:r w:rsidR="0022110E" w:rsidRPr="000C0537">
        <w:rPr>
          <w:rFonts w:ascii="Times New Roman" w:hAnsi="Times New Roman" w:cs="Times New Roman"/>
          <w:sz w:val="28"/>
          <w:szCs w:val="28"/>
        </w:rPr>
        <w:t>КОНТРОЛЬНО-СЧЕТНОЕ УПРАВЛЕНИЕ</w:t>
      </w:r>
    </w:p>
    <w:p w:rsidR="0022110E" w:rsidRPr="000C0537" w:rsidRDefault="0022110E" w:rsidP="0022110E">
      <w:pPr>
        <w:pStyle w:val="Heading"/>
        <w:jc w:val="center"/>
        <w:rPr>
          <w:rFonts w:ascii="Times New Roman" w:hAnsi="Times New Roman" w:cs="Times New Roman"/>
          <w:sz w:val="28"/>
          <w:szCs w:val="28"/>
        </w:rPr>
      </w:pPr>
      <w:r w:rsidRPr="000C0537">
        <w:rPr>
          <w:rFonts w:ascii="Times New Roman" w:hAnsi="Times New Roman" w:cs="Times New Roman"/>
          <w:sz w:val="28"/>
          <w:szCs w:val="28"/>
        </w:rPr>
        <w:t>МУНИЦИПАЛЬНОГО ОБРАЗОВНИЯ</w:t>
      </w:r>
    </w:p>
    <w:p w:rsidR="0022110E" w:rsidRPr="000C0537" w:rsidRDefault="0022110E" w:rsidP="0022110E">
      <w:pPr>
        <w:pStyle w:val="Heading"/>
        <w:pBdr>
          <w:bottom w:val="single" w:sz="12" w:space="1" w:color="auto"/>
        </w:pBdr>
        <w:jc w:val="center"/>
        <w:rPr>
          <w:rFonts w:ascii="Times New Roman" w:hAnsi="Times New Roman" w:cs="Times New Roman"/>
          <w:sz w:val="28"/>
          <w:szCs w:val="28"/>
        </w:rPr>
      </w:pPr>
      <w:r>
        <w:rPr>
          <w:rFonts w:ascii="Times New Roman" w:hAnsi="Times New Roman" w:cs="Times New Roman"/>
          <w:sz w:val="28"/>
          <w:szCs w:val="28"/>
        </w:rPr>
        <w:t>«ПУСТОШКИНСКИЙ</w:t>
      </w:r>
      <w:r w:rsidRPr="000C0537">
        <w:rPr>
          <w:rFonts w:ascii="Times New Roman" w:hAnsi="Times New Roman" w:cs="Times New Roman"/>
          <w:sz w:val="28"/>
          <w:szCs w:val="28"/>
        </w:rPr>
        <w:t xml:space="preserve"> РАЙОН»</w:t>
      </w:r>
    </w:p>
    <w:p w:rsidR="0022110E" w:rsidRPr="00766F3B" w:rsidRDefault="0022110E" w:rsidP="0022110E">
      <w:pPr>
        <w:pStyle w:val="Heading"/>
        <w:rPr>
          <w:rFonts w:ascii="Times New Roman" w:hAnsi="Times New Roman" w:cs="Times New Roman"/>
          <w:b w:val="0"/>
          <w:sz w:val="32"/>
          <w:szCs w:val="32"/>
        </w:rPr>
      </w:pPr>
      <w:r w:rsidRPr="00C3228E">
        <w:rPr>
          <w:vanish/>
          <w:sz w:val="32"/>
          <w:szCs w:val="32"/>
        </w:rPr>
        <w:t>#G______</w:t>
      </w:r>
      <w:proofErr w:type="gramStart"/>
      <w:r w:rsidRPr="00766F3B">
        <w:rPr>
          <w:rFonts w:ascii="Times New Roman" w:hAnsi="Times New Roman" w:cs="Times New Roman"/>
          <w:b w:val="0"/>
          <w:sz w:val="20"/>
        </w:rPr>
        <w:t>18</w:t>
      </w:r>
      <w:r>
        <w:rPr>
          <w:rFonts w:ascii="Times New Roman" w:hAnsi="Times New Roman" w:cs="Times New Roman"/>
          <w:b w:val="0"/>
          <w:sz w:val="20"/>
        </w:rPr>
        <w:t>2330</w:t>
      </w:r>
      <w:r w:rsidRPr="00766F3B">
        <w:rPr>
          <w:rFonts w:ascii="Times New Roman" w:hAnsi="Times New Roman" w:cs="Times New Roman"/>
          <w:b w:val="0"/>
          <w:sz w:val="20"/>
        </w:rPr>
        <w:t xml:space="preserve"> </w:t>
      </w:r>
      <w:r>
        <w:rPr>
          <w:rFonts w:ascii="Times New Roman" w:hAnsi="Times New Roman" w:cs="Times New Roman"/>
          <w:b w:val="0"/>
          <w:sz w:val="20"/>
        </w:rPr>
        <w:t>Псковская область, г. Пустошка</w:t>
      </w:r>
      <w:r w:rsidRPr="00766F3B">
        <w:rPr>
          <w:rFonts w:ascii="Times New Roman" w:hAnsi="Times New Roman" w:cs="Times New Roman"/>
          <w:b w:val="0"/>
          <w:sz w:val="20"/>
        </w:rPr>
        <w:t xml:space="preserve">, </w:t>
      </w:r>
      <w:r>
        <w:rPr>
          <w:rFonts w:ascii="Times New Roman" w:hAnsi="Times New Roman" w:cs="Times New Roman"/>
          <w:b w:val="0"/>
          <w:sz w:val="20"/>
        </w:rPr>
        <w:t>ул. Революции,</w:t>
      </w:r>
      <w:r w:rsidRPr="00766F3B">
        <w:rPr>
          <w:rFonts w:ascii="Times New Roman" w:hAnsi="Times New Roman" w:cs="Times New Roman"/>
          <w:b w:val="0"/>
          <w:sz w:val="20"/>
        </w:rPr>
        <w:t xml:space="preserve"> д. </w:t>
      </w:r>
      <w:r>
        <w:rPr>
          <w:rFonts w:ascii="Times New Roman" w:hAnsi="Times New Roman" w:cs="Times New Roman"/>
          <w:b w:val="0"/>
          <w:sz w:val="20"/>
        </w:rPr>
        <w:t>39                                телефон (факс) 8(</w:t>
      </w:r>
      <w:r w:rsidRPr="00766F3B">
        <w:rPr>
          <w:rFonts w:ascii="Times New Roman" w:hAnsi="Times New Roman" w:cs="Times New Roman"/>
          <w:b w:val="0"/>
          <w:sz w:val="20"/>
        </w:rPr>
        <w:t>811</w:t>
      </w:r>
      <w:r>
        <w:rPr>
          <w:rFonts w:ascii="Times New Roman" w:hAnsi="Times New Roman" w:cs="Times New Roman"/>
          <w:b w:val="0"/>
          <w:sz w:val="20"/>
        </w:rPr>
        <w:t>42</w:t>
      </w:r>
      <w:r w:rsidRPr="00766F3B">
        <w:rPr>
          <w:rFonts w:ascii="Times New Roman" w:hAnsi="Times New Roman" w:cs="Times New Roman"/>
          <w:b w:val="0"/>
          <w:sz w:val="20"/>
        </w:rPr>
        <w:t>)</w:t>
      </w:r>
      <w:r>
        <w:rPr>
          <w:rFonts w:ascii="Times New Roman" w:hAnsi="Times New Roman" w:cs="Times New Roman"/>
          <w:b w:val="0"/>
          <w:sz w:val="20"/>
        </w:rPr>
        <w:t xml:space="preserve"> 2-18-77</w:t>
      </w:r>
      <w:proofErr w:type="gramEnd"/>
    </w:p>
    <w:p w:rsidR="009D7FC9" w:rsidRDefault="009D7FC9" w:rsidP="00D76760">
      <w:pPr>
        <w:jc w:val="center"/>
        <w:rPr>
          <w:b/>
        </w:rPr>
      </w:pPr>
    </w:p>
    <w:p w:rsidR="004C2B38" w:rsidRDefault="004C2B38" w:rsidP="00D76760">
      <w:pPr>
        <w:jc w:val="center"/>
        <w:rPr>
          <w:b/>
        </w:rPr>
      </w:pPr>
    </w:p>
    <w:p w:rsidR="005D0803" w:rsidRDefault="000C45AA" w:rsidP="00D76760">
      <w:pPr>
        <w:jc w:val="center"/>
        <w:rPr>
          <w:b/>
        </w:rPr>
      </w:pPr>
      <w:r>
        <w:rPr>
          <w:b/>
        </w:rPr>
        <w:t xml:space="preserve">ЭКСПЕРТНОЕ </w:t>
      </w:r>
      <w:r w:rsidR="005D0803">
        <w:rPr>
          <w:b/>
        </w:rPr>
        <w:t>ЗАКЛЮЧЕНИЕ</w:t>
      </w:r>
    </w:p>
    <w:p w:rsidR="005D0803" w:rsidRDefault="009D7FC9" w:rsidP="00D76760">
      <w:pPr>
        <w:jc w:val="center"/>
        <w:rPr>
          <w:b/>
        </w:rPr>
      </w:pPr>
      <w:r>
        <w:rPr>
          <w:b/>
        </w:rPr>
        <w:t>н</w:t>
      </w:r>
      <w:r w:rsidR="005D1C3C" w:rsidRPr="00D76760">
        <w:rPr>
          <w:b/>
        </w:rPr>
        <w:t>а</w:t>
      </w:r>
      <w:r w:rsidR="001613B2">
        <w:rPr>
          <w:b/>
        </w:rPr>
        <w:t xml:space="preserve"> </w:t>
      </w:r>
      <w:r w:rsidR="000C45AA">
        <w:rPr>
          <w:b/>
        </w:rPr>
        <w:t xml:space="preserve">проект решения </w:t>
      </w:r>
      <w:r w:rsidR="00C16300">
        <w:rPr>
          <w:b/>
        </w:rPr>
        <w:t>Собрания</w:t>
      </w:r>
      <w:r w:rsidR="000C45AA">
        <w:rPr>
          <w:b/>
        </w:rPr>
        <w:t xml:space="preserve"> </w:t>
      </w:r>
      <w:r w:rsidR="00C16300">
        <w:rPr>
          <w:b/>
        </w:rPr>
        <w:t xml:space="preserve">депутатов </w:t>
      </w:r>
      <w:r w:rsidR="00B97F91">
        <w:rPr>
          <w:b/>
        </w:rPr>
        <w:t>сельского</w:t>
      </w:r>
      <w:r w:rsidR="00122E71">
        <w:rPr>
          <w:b/>
        </w:rPr>
        <w:t xml:space="preserve"> поселения «</w:t>
      </w:r>
      <w:proofErr w:type="spellStart"/>
      <w:r w:rsidR="00013B4A">
        <w:rPr>
          <w:b/>
        </w:rPr>
        <w:t>Гультяевская</w:t>
      </w:r>
      <w:proofErr w:type="spellEnd"/>
      <w:r w:rsidR="00013B4A">
        <w:rPr>
          <w:b/>
        </w:rPr>
        <w:t xml:space="preserve"> </w:t>
      </w:r>
      <w:r w:rsidR="00B97F91">
        <w:rPr>
          <w:b/>
        </w:rPr>
        <w:t>волость</w:t>
      </w:r>
      <w:r w:rsidR="00122E71">
        <w:rPr>
          <w:b/>
        </w:rPr>
        <w:t>»</w:t>
      </w:r>
      <w:r w:rsidR="000C45AA">
        <w:rPr>
          <w:b/>
        </w:rPr>
        <w:t xml:space="preserve"> «О</w:t>
      </w:r>
      <w:r w:rsidR="000A40ED">
        <w:rPr>
          <w:b/>
        </w:rPr>
        <w:t xml:space="preserve"> бюджете </w:t>
      </w:r>
      <w:r w:rsidR="00C16300">
        <w:rPr>
          <w:b/>
        </w:rPr>
        <w:t>муниц</w:t>
      </w:r>
      <w:r w:rsidR="00122E71">
        <w:rPr>
          <w:b/>
        </w:rPr>
        <w:t>ипального образования «</w:t>
      </w:r>
      <w:proofErr w:type="spellStart"/>
      <w:r w:rsidR="00013B4A">
        <w:rPr>
          <w:b/>
        </w:rPr>
        <w:t>Гультяевская</w:t>
      </w:r>
      <w:proofErr w:type="spellEnd"/>
      <w:r w:rsidR="00B97F91">
        <w:rPr>
          <w:b/>
        </w:rPr>
        <w:t xml:space="preserve"> волость</w:t>
      </w:r>
      <w:r w:rsidR="00C16300">
        <w:rPr>
          <w:b/>
        </w:rPr>
        <w:t>»</w:t>
      </w:r>
      <w:r w:rsidR="000A40ED">
        <w:rPr>
          <w:b/>
        </w:rPr>
        <w:t xml:space="preserve"> на </w:t>
      </w:r>
      <w:r w:rsidR="00D716C8">
        <w:rPr>
          <w:b/>
        </w:rPr>
        <w:t>20</w:t>
      </w:r>
      <w:r w:rsidR="00D716C8" w:rsidRPr="00D716C8">
        <w:rPr>
          <w:b/>
        </w:rPr>
        <w:t>2</w:t>
      </w:r>
      <w:r w:rsidR="00F27466">
        <w:rPr>
          <w:b/>
        </w:rPr>
        <w:t>1</w:t>
      </w:r>
      <w:r w:rsidR="007B3687">
        <w:rPr>
          <w:b/>
        </w:rPr>
        <w:t>год</w:t>
      </w:r>
      <w:r w:rsidR="00D716C8">
        <w:rPr>
          <w:b/>
        </w:rPr>
        <w:t xml:space="preserve"> и плановый период 202</w:t>
      </w:r>
      <w:r w:rsidR="00F27466">
        <w:rPr>
          <w:b/>
        </w:rPr>
        <w:t>2</w:t>
      </w:r>
      <w:r w:rsidR="00905658">
        <w:rPr>
          <w:b/>
        </w:rPr>
        <w:t xml:space="preserve"> и 20</w:t>
      </w:r>
      <w:r w:rsidR="00D716C8">
        <w:rPr>
          <w:b/>
        </w:rPr>
        <w:t>2</w:t>
      </w:r>
      <w:r w:rsidR="00F27466">
        <w:rPr>
          <w:b/>
        </w:rPr>
        <w:t>3</w:t>
      </w:r>
      <w:r w:rsidR="00905658">
        <w:rPr>
          <w:b/>
        </w:rPr>
        <w:t xml:space="preserve"> годов.</w:t>
      </w:r>
    </w:p>
    <w:p w:rsidR="00023137" w:rsidRDefault="00023137" w:rsidP="005D0803">
      <w:pPr>
        <w:jc w:val="both"/>
        <w:rPr>
          <w:b/>
        </w:rPr>
      </w:pPr>
    </w:p>
    <w:p w:rsidR="00520B62" w:rsidRPr="00B85ABC" w:rsidRDefault="00520B62" w:rsidP="00283315">
      <w:pPr>
        <w:ind w:firstLine="709"/>
        <w:jc w:val="both"/>
        <w:rPr>
          <w:b/>
        </w:rPr>
      </w:pPr>
      <w:r w:rsidRPr="00B85ABC">
        <w:rPr>
          <w:b/>
          <w:szCs w:val="28"/>
        </w:rPr>
        <w:t>1.</w:t>
      </w:r>
      <w:r w:rsidRPr="00B85ABC">
        <w:rPr>
          <w:b/>
        </w:rPr>
        <w:t xml:space="preserve"> Основание для проведения экспертно-аналитического мероприятия</w:t>
      </w:r>
      <w:r>
        <w:rPr>
          <w:b/>
        </w:rPr>
        <w:t>:</w:t>
      </w:r>
      <w:r w:rsidRPr="00B85ABC">
        <w:rPr>
          <w:b/>
        </w:rPr>
        <w:t xml:space="preserve"> </w:t>
      </w:r>
    </w:p>
    <w:p w:rsidR="00520B62" w:rsidRDefault="00520B62" w:rsidP="00283315">
      <w:pPr>
        <w:ind w:firstLine="709"/>
        <w:jc w:val="both"/>
      </w:pPr>
      <w:r>
        <w:rPr>
          <w:szCs w:val="28"/>
        </w:rPr>
        <w:t xml:space="preserve">Бюджетный кодекс Российской Федерации </w:t>
      </w:r>
      <w:r>
        <w:t xml:space="preserve">от 31 июля 1998 года № 145-ФЗ </w:t>
      </w:r>
      <w:r w:rsidR="00C05967" w:rsidRPr="00C05967">
        <w:t xml:space="preserve">     </w:t>
      </w:r>
      <w:r>
        <w:t>(далее – БК РФ),</w:t>
      </w:r>
      <w:r w:rsidRPr="00B5172B">
        <w:t xml:space="preserve"> </w:t>
      </w:r>
      <w:r w:rsidR="00C05967" w:rsidRPr="00274BFD">
        <w:t>Положени</w:t>
      </w:r>
      <w:r w:rsidR="00C05967">
        <w:t>е</w:t>
      </w:r>
      <w:r w:rsidR="00C05967" w:rsidRPr="00274BFD">
        <w:t xml:space="preserve"> о бюджетно</w:t>
      </w:r>
      <w:r w:rsidR="00C16300">
        <w:t>м</w:t>
      </w:r>
      <w:r w:rsidR="00C05967" w:rsidRPr="00274BFD">
        <w:t xml:space="preserve"> процесс</w:t>
      </w:r>
      <w:r w:rsidR="00C16300">
        <w:t>е</w:t>
      </w:r>
      <w:r w:rsidR="00C05967" w:rsidRPr="00274BFD">
        <w:t xml:space="preserve"> в</w:t>
      </w:r>
      <w:r w:rsidR="00C16300">
        <w:t xml:space="preserve"> муниципальном образовании</w:t>
      </w:r>
      <w:r w:rsidR="00B97F91">
        <w:t xml:space="preserve"> «</w:t>
      </w:r>
      <w:proofErr w:type="spellStart"/>
      <w:r w:rsidR="00013B4A">
        <w:t>Гультяевская</w:t>
      </w:r>
      <w:proofErr w:type="spellEnd"/>
      <w:r w:rsidR="0022110E" w:rsidRPr="0022110E">
        <w:t xml:space="preserve"> </w:t>
      </w:r>
      <w:r w:rsidR="00B97F91">
        <w:t>волость»</w:t>
      </w:r>
      <w:r w:rsidR="00C05967" w:rsidRPr="00274BFD">
        <w:t>, утвержден</w:t>
      </w:r>
      <w:r w:rsidR="00C05967">
        <w:t>ное</w:t>
      </w:r>
      <w:r w:rsidR="00C05967" w:rsidRPr="00274BFD">
        <w:t xml:space="preserve"> решением </w:t>
      </w:r>
      <w:r w:rsidR="00C16300">
        <w:t xml:space="preserve">Собрания депутатов </w:t>
      </w:r>
      <w:r w:rsidR="00B97F91">
        <w:t>сельского</w:t>
      </w:r>
      <w:r w:rsidR="009F31E0">
        <w:t xml:space="preserve"> поселения «</w:t>
      </w:r>
      <w:proofErr w:type="spellStart"/>
      <w:r w:rsidR="00013B4A">
        <w:t>Гультяевская</w:t>
      </w:r>
      <w:proofErr w:type="spellEnd"/>
      <w:r w:rsidR="00B97F91">
        <w:t xml:space="preserve"> волость</w:t>
      </w:r>
      <w:r w:rsidR="009F31E0">
        <w:t>»</w:t>
      </w:r>
      <w:r w:rsidR="00C16300">
        <w:t xml:space="preserve"> </w:t>
      </w:r>
      <w:r w:rsidR="00C05967" w:rsidRPr="00C05967">
        <w:t xml:space="preserve"> </w:t>
      </w:r>
      <w:r w:rsidR="008451C3">
        <w:t>от 17.10.2008 № 49</w:t>
      </w:r>
      <w:r w:rsidR="00C05967" w:rsidRPr="00274BFD">
        <w:t xml:space="preserve"> «Об утверждении Положения о</w:t>
      </w:r>
      <w:r w:rsidR="00C16300">
        <w:t xml:space="preserve"> </w:t>
      </w:r>
      <w:r w:rsidR="00C05967" w:rsidRPr="00274BFD">
        <w:t>бюджетно</w:t>
      </w:r>
      <w:r w:rsidR="00C16300">
        <w:t>м</w:t>
      </w:r>
      <w:r w:rsidR="00C05967" w:rsidRPr="00274BFD">
        <w:t xml:space="preserve"> процесс</w:t>
      </w:r>
      <w:r w:rsidR="00C16300">
        <w:t>е</w:t>
      </w:r>
      <w:r w:rsidR="00C05967" w:rsidRPr="00274BFD">
        <w:t xml:space="preserve"> </w:t>
      </w:r>
      <w:r w:rsidR="00C05967">
        <w:t>в</w:t>
      </w:r>
      <w:r w:rsidR="00C16300">
        <w:t xml:space="preserve"> </w:t>
      </w:r>
      <w:r w:rsidR="002E196C">
        <w:t>сельском поселении</w:t>
      </w:r>
      <w:r w:rsidR="00C16300">
        <w:t xml:space="preserve"> </w:t>
      </w:r>
      <w:r w:rsidR="00B97F91">
        <w:t>«</w:t>
      </w:r>
      <w:proofErr w:type="spellStart"/>
      <w:r w:rsidR="00013B4A">
        <w:t>Гультяевская</w:t>
      </w:r>
      <w:proofErr w:type="spellEnd"/>
      <w:r w:rsidR="00B97F91">
        <w:t xml:space="preserve"> волость»</w:t>
      </w:r>
      <w:r w:rsidR="009F31E0">
        <w:t xml:space="preserve"> </w:t>
      </w:r>
      <w:r w:rsidR="00C05967">
        <w:t xml:space="preserve"> (далее – Положение </w:t>
      </w:r>
      <w:r w:rsidR="00C05967" w:rsidRPr="007A1770">
        <w:rPr>
          <w:color w:val="000000"/>
        </w:rPr>
        <w:t>о бюджетно</w:t>
      </w:r>
      <w:r w:rsidR="00AE674B">
        <w:rPr>
          <w:color w:val="000000"/>
        </w:rPr>
        <w:t>м</w:t>
      </w:r>
      <w:r w:rsidR="00C05967" w:rsidRPr="007A1770">
        <w:rPr>
          <w:color w:val="000000"/>
        </w:rPr>
        <w:t xml:space="preserve"> процесс</w:t>
      </w:r>
      <w:r w:rsidR="00AE674B">
        <w:rPr>
          <w:color w:val="000000"/>
        </w:rPr>
        <w:t>е</w:t>
      </w:r>
      <w:r w:rsidR="00C05967">
        <w:rPr>
          <w:color w:val="000000"/>
        </w:rPr>
        <w:t>)</w:t>
      </w:r>
      <w:r w:rsidR="00545944">
        <w:rPr>
          <w:color w:val="000000"/>
        </w:rPr>
        <w:t>.</w:t>
      </w:r>
    </w:p>
    <w:p w:rsidR="009811CA" w:rsidRDefault="00520B62" w:rsidP="00283315">
      <w:pPr>
        <w:autoSpaceDE w:val="0"/>
        <w:autoSpaceDN w:val="0"/>
        <w:adjustRightInd w:val="0"/>
        <w:ind w:firstLine="709"/>
        <w:jc w:val="both"/>
        <w:rPr>
          <w:b/>
          <w:szCs w:val="28"/>
        </w:rPr>
      </w:pPr>
      <w:r w:rsidRPr="00B85ABC">
        <w:rPr>
          <w:rFonts w:eastAsia="Calibri"/>
          <w:b/>
          <w:lang w:eastAsia="en-US"/>
        </w:rPr>
        <w:t>2.</w:t>
      </w:r>
      <w:r w:rsidRPr="00B85ABC">
        <w:rPr>
          <w:b/>
          <w:szCs w:val="28"/>
        </w:rPr>
        <w:t xml:space="preserve"> Цель экспертно-аналитического мероприятия:</w:t>
      </w:r>
    </w:p>
    <w:p w:rsidR="00520B62" w:rsidRDefault="009811CA" w:rsidP="00283315">
      <w:pPr>
        <w:autoSpaceDE w:val="0"/>
        <w:autoSpaceDN w:val="0"/>
        <w:adjustRightInd w:val="0"/>
        <w:ind w:firstLine="709"/>
        <w:jc w:val="both"/>
        <w:rPr>
          <w:rFonts w:ascii="Arial" w:hAnsi="Arial" w:cs="Arial"/>
          <w:b/>
          <w:sz w:val="20"/>
          <w:szCs w:val="20"/>
        </w:rPr>
      </w:pPr>
      <w:r>
        <w:rPr>
          <w:szCs w:val="28"/>
        </w:rPr>
        <w:t xml:space="preserve">Проведение правового, финансового и социально-экономического анализа проекта бюджета </w:t>
      </w:r>
      <w:r w:rsidR="000615E3">
        <w:rPr>
          <w:szCs w:val="28"/>
        </w:rPr>
        <w:t xml:space="preserve">муниципального образования </w:t>
      </w:r>
      <w:r w:rsidR="00B97F91">
        <w:rPr>
          <w:szCs w:val="28"/>
        </w:rPr>
        <w:t>«</w:t>
      </w:r>
      <w:proofErr w:type="spellStart"/>
      <w:r w:rsidR="00013B4A">
        <w:t>Гультяевская</w:t>
      </w:r>
      <w:proofErr w:type="spellEnd"/>
      <w:r w:rsidR="00B97F91">
        <w:rPr>
          <w:szCs w:val="28"/>
        </w:rPr>
        <w:t xml:space="preserve"> волость» </w:t>
      </w:r>
      <w:r w:rsidR="00D716C8">
        <w:rPr>
          <w:szCs w:val="28"/>
        </w:rPr>
        <w:t xml:space="preserve"> на 20</w:t>
      </w:r>
      <w:r w:rsidR="00D716C8" w:rsidRPr="00D716C8">
        <w:rPr>
          <w:szCs w:val="28"/>
        </w:rPr>
        <w:t>2</w:t>
      </w:r>
      <w:r w:rsidR="001D60C8">
        <w:rPr>
          <w:szCs w:val="28"/>
        </w:rPr>
        <w:t>1</w:t>
      </w:r>
      <w:r>
        <w:rPr>
          <w:szCs w:val="28"/>
        </w:rPr>
        <w:t xml:space="preserve"> год </w:t>
      </w:r>
      <w:r w:rsidR="00006F33">
        <w:t xml:space="preserve">и плановый период </w:t>
      </w:r>
      <w:r w:rsidR="00D716C8">
        <w:t>202</w:t>
      </w:r>
      <w:r w:rsidR="001D60C8">
        <w:t>2</w:t>
      </w:r>
      <w:r w:rsidR="00006F33">
        <w:t xml:space="preserve"> и </w:t>
      </w:r>
      <w:r w:rsidR="00D716C8">
        <w:t>202</w:t>
      </w:r>
      <w:r w:rsidR="001D60C8">
        <w:t>3</w:t>
      </w:r>
      <w:r w:rsidR="00006F33">
        <w:t xml:space="preserve"> годов</w:t>
      </w:r>
      <w:r w:rsidR="00006F33">
        <w:rPr>
          <w:szCs w:val="28"/>
        </w:rPr>
        <w:t xml:space="preserve"> </w:t>
      </w:r>
      <w:r>
        <w:rPr>
          <w:szCs w:val="28"/>
        </w:rPr>
        <w:t>на предмет его соответствия действующему законодательству</w:t>
      </w:r>
      <w:r w:rsidR="003B15EC">
        <w:rPr>
          <w:szCs w:val="28"/>
        </w:rPr>
        <w:t xml:space="preserve"> и планово-прогнозным документам,</w:t>
      </w:r>
      <w:r>
        <w:rPr>
          <w:szCs w:val="28"/>
        </w:rPr>
        <w:t xml:space="preserve"> внутренней согласованности</w:t>
      </w:r>
      <w:r w:rsidR="003B15EC">
        <w:rPr>
          <w:szCs w:val="28"/>
        </w:rPr>
        <w:t>,</w:t>
      </w:r>
      <w:r>
        <w:rPr>
          <w:szCs w:val="28"/>
        </w:rPr>
        <w:t xml:space="preserve"> обоснованности состава и </w:t>
      </w:r>
      <w:r w:rsidR="00B76DBB">
        <w:rPr>
          <w:szCs w:val="28"/>
        </w:rPr>
        <w:t>показателей бюджета</w:t>
      </w:r>
      <w:r w:rsidR="003B15EC">
        <w:rPr>
          <w:szCs w:val="28"/>
        </w:rPr>
        <w:t>.</w:t>
      </w:r>
      <w:r w:rsidR="00520B62" w:rsidRPr="00B85ABC">
        <w:rPr>
          <w:rFonts w:ascii="Arial" w:hAnsi="Arial" w:cs="Arial"/>
          <w:b/>
          <w:sz w:val="20"/>
          <w:szCs w:val="20"/>
        </w:rPr>
        <w:t xml:space="preserve"> </w:t>
      </w:r>
    </w:p>
    <w:p w:rsidR="007D0678" w:rsidRPr="00B85ABC" w:rsidRDefault="007D0678" w:rsidP="00283315">
      <w:pPr>
        <w:autoSpaceDE w:val="0"/>
        <w:autoSpaceDN w:val="0"/>
        <w:adjustRightInd w:val="0"/>
        <w:ind w:firstLine="709"/>
        <w:jc w:val="both"/>
        <w:rPr>
          <w:b/>
        </w:rPr>
      </w:pPr>
      <w:r w:rsidRPr="00B85ABC">
        <w:rPr>
          <w:b/>
        </w:rPr>
        <w:t>3. Предмет экспертно-аналитического мероприятия:</w:t>
      </w:r>
    </w:p>
    <w:p w:rsidR="004E0EFD" w:rsidRDefault="007D0678" w:rsidP="00283315">
      <w:pPr>
        <w:autoSpaceDE w:val="0"/>
        <w:autoSpaceDN w:val="0"/>
        <w:adjustRightInd w:val="0"/>
        <w:ind w:firstLine="709"/>
        <w:jc w:val="both"/>
      </w:pPr>
      <w:r>
        <w:t xml:space="preserve">Проект решения </w:t>
      </w:r>
      <w:r w:rsidR="000615E3">
        <w:t xml:space="preserve">Собрания депутатов </w:t>
      </w:r>
      <w:r w:rsidR="00B97F91">
        <w:t>сельского поселения «</w:t>
      </w:r>
      <w:proofErr w:type="spellStart"/>
      <w:r w:rsidR="00013B4A">
        <w:t>Гультяевская</w:t>
      </w:r>
      <w:proofErr w:type="spellEnd"/>
      <w:r w:rsidR="00B97F91">
        <w:t xml:space="preserve"> волость» </w:t>
      </w:r>
      <w:r w:rsidR="00644F2C">
        <w:t xml:space="preserve"> </w:t>
      </w:r>
      <w:r w:rsidR="00644F2C" w:rsidRPr="00644F2C">
        <w:t>«О бюджете</w:t>
      </w:r>
      <w:r w:rsidR="000615E3">
        <w:t xml:space="preserve"> муниципального образования </w:t>
      </w:r>
      <w:r w:rsidR="009F31E0">
        <w:t>«</w:t>
      </w:r>
      <w:proofErr w:type="spellStart"/>
      <w:r w:rsidR="00013B4A">
        <w:t>Гультяевская</w:t>
      </w:r>
      <w:proofErr w:type="spellEnd"/>
      <w:r w:rsidR="00B97F91">
        <w:t xml:space="preserve"> волость</w:t>
      </w:r>
      <w:r w:rsidR="009F31E0">
        <w:t>»</w:t>
      </w:r>
      <w:r w:rsidR="00644F2C" w:rsidRPr="00644F2C">
        <w:t xml:space="preserve"> на 20</w:t>
      </w:r>
      <w:r w:rsidR="00D716C8" w:rsidRPr="00D716C8">
        <w:t>2</w:t>
      </w:r>
      <w:r w:rsidR="00F27466">
        <w:t>1</w:t>
      </w:r>
      <w:r w:rsidR="00644F2C" w:rsidRPr="00644F2C">
        <w:t xml:space="preserve"> год</w:t>
      </w:r>
      <w:r w:rsidR="00D716C8">
        <w:t xml:space="preserve"> и плановый период 202</w:t>
      </w:r>
      <w:r w:rsidR="00F27466">
        <w:t>2</w:t>
      </w:r>
      <w:r w:rsidR="00006F33">
        <w:t xml:space="preserve"> и </w:t>
      </w:r>
      <w:r w:rsidR="00D716C8">
        <w:t>202</w:t>
      </w:r>
      <w:r w:rsidR="00F27466">
        <w:t>3</w:t>
      </w:r>
      <w:r w:rsidR="00006F33">
        <w:t xml:space="preserve"> годов</w:t>
      </w:r>
      <w:r w:rsidR="00644F2C" w:rsidRPr="00644F2C">
        <w:t>»</w:t>
      </w:r>
      <w:r w:rsidR="009E7F95">
        <w:t xml:space="preserve"> (далее –  проект </w:t>
      </w:r>
      <w:r w:rsidR="007D5E48">
        <w:t>р</w:t>
      </w:r>
      <w:r w:rsidR="009E7F95">
        <w:t>ешения о бюджете)</w:t>
      </w:r>
      <w:r w:rsidR="00AD5292">
        <w:t>;</w:t>
      </w:r>
      <w:r w:rsidR="00644F2C" w:rsidRPr="00644F2C">
        <w:t xml:space="preserve"> </w:t>
      </w:r>
      <w:r w:rsidR="00644F2C" w:rsidRPr="005A4D74">
        <w:t>данные, необходимые для составления проект</w:t>
      </w:r>
      <w:r w:rsidR="00644F2C">
        <w:t>а</w:t>
      </w:r>
      <w:r w:rsidR="00644F2C" w:rsidRPr="005A4D74">
        <w:t xml:space="preserve"> </w:t>
      </w:r>
      <w:r w:rsidR="009F31E0">
        <w:t>бюджета</w:t>
      </w:r>
      <w:r w:rsidR="00644F2C">
        <w:t>.</w:t>
      </w:r>
    </w:p>
    <w:p w:rsidR="00481C66" w:rsidRPr="00B85ABC" w:rsidRDefault="00481C66" w:rsidP="00283315">
      <w:pPr>
        <w:tabs>
          <w:tab w:val="num" w:pos="0"/>
        </w:tabs>
        <w:spacing w:line="0" w:lineRule="atLeast"/>
        <w:ind w:firstLine="709"/>
        <w:jc w:val="both"/>
        <w:rPr>
          <w:b/>
        </w:rPr>
      </w:pPr>
      <w:r>
        <w:rPr>
          <w:b/>
        </w:rPr>
        <w:t>4.</w:t>
      </w:r>
      <w:r w:rsidRPr="00B85ABC">
        <w:rPr>
          <w:b/>
        </w:rPr>
        <w:t xml:space="preserve"> </w:t>
      </w:r>
      <w:r w:rsidRPr="00B85ABC">
        <w:rPr>
          <w:b/>
          <w:lang w:val="en-US"/>
        </w:rPr>
        <w:t>C</w:t>
      </w:r>
      <w:r w:rsidRPr="00B85ABC">
        <w:rPr>
          <w:b/>
        </w:rPr>
        <w:t>роки проведения экспертно-аналитического мероприятия:</w:t>
      </w:r>
    </w:p>
    <w:p w:rsidR="00481C66" w:rsidRDefault="00481C66" w:rsidP="00283315">
      <w:pPr>
        <w:tabs>
          <w:tab w:val="num" w:pos="0"/>
        </w:tabs>
        <w:spacing w:line="0" w:lineRule="atLeast"/>
        <w:ind w:firstLine="709"/>
        <w:jc w:val="both"/>
      </w:pPr>
      <w:r w:rsidRPr="008451C3">
        <w:t>с</w:t>
      </w:r>
      <w:r w:rsidR="00AD5292" w:rsidRPr="008451C3">
        <w:t xml:space="preserve"> </w:t>
      </w:r>
      <w:r w:rsidRPr="008451C3">
        <w:t xml:space="preserve"> </w:t>
      </w:r>
      <w:r w:rsidR="00F27466">
        <w:t>11</w:t>
      </w:r>
      <w:r w:rsidRPr="008451C3">
        <w:t xml:space="preserve"> </w:t>
      </w:r>
      <w:r w:rsidR="005C31D5">
        <w:t>дека</w:t>
      </w:r>
      <w:r w:rsidR="006F4B39">
        <w:t>бря</w:t>
      </w:r>
      <w:r w:rsidR="00F27466">
        <w:t xml:space="preserve"> 2020 </w:t>
      </w:r>
      <w:r w:rsidRPr="008451C3">
        <w:t>года по</w:t>
      </w:r>
      <w:r w:rsidR="008451C3">
        <w:t xml:space="preserve"> </w:t>
      </w:r>
      <w:r w:rsidR="00F27466">
        <w:t>18</w:t>
      </w:r>
      <w:r w:rsidRPr="008451C3">
        <w:t xml:space="preserve"> </w:t>
      </w:r>
      <w:r w:rsidR="000615E3" w:rsidRPr="008451C3">
        <w:t>декабря</w:t>
      </w:r>
      <w:r w:rsidRPr="008451C3">
        <w:t xml:space="preserve"> 20</w:t>
      </w:r>
      <w:r w:rsidR="00F27466">
        <w:t>20</w:t>
      </w:r>
      <w:r w:rsidRPr="008451C3">
        <w:t xml:space="preserve"> года.</w:t>
      </w:r>
    </w:p>
    <w:p w:rsidR="001E6E4C" w:rsidRDefault="00481C66" w:rsidP="00F049A0">
      <w:pPr>
        <w:suppressAutoHyphens/>
        <w:spacing w:line="0" w:lineRule="atLeast"/>
        <w:ind w:firstLine="709"/>
        <w:rPr>
          <w:b/>
          <w:snapToGrid w:val="0"/>
          <w:szCs w:val="28"/>
        </w:rPr>
      </w:pPr>
      <w:r>
        <w:rPr>
          <w:b/>
        </w:rPr>
        <w:t>5</w:t>
      </w:r>
      <w:r w:rsidRPr="00B85ABC">
        <w:rPr>
          <w:b/>
        </w:rPr>
        <w:t>.</w:t>
      </w:r>
      <w:r w:rsidRPr="00B85ABC">
        <w:rPr>
          <w:b/>
          <w:szCs w:val="28"/>
        </w:rPr>
        <w:t xml:space="preserve"> </w:t>
      </w:r>
      <w:r w:rsidRPr="00B85ABC">
        <w:rPr>
          <w:b/>
          <w:snapToGrid w:val="0"/>
          <w:szCs w:val="28"/>
        </w:rPr>
        <w:t>Результаты экспертно-аналитического мероприятия:</w:t>
      </w:r>
    </w:p>
    <w:p w:rsidR="00F049A0" w:rsidRDefault="00F049A0" w:rsidP="00F049A0">
      <w:pPr>
        <w:suppressAutoHyphens/>
        <w:spacing w:line="0" w:lineRule="atLeast"/>
        <w:ind w:firstLine="709"/>
        <w:rPr>
          <w:b/>
          <w:snapToGrid w:val="0"/>
          <w:szCs w:val="28"/>
        </w:rPr>
      </w:pPr>
    </w:p>
    <w:p w:rsidR="001E6E4C" w:rsidRPr="001E6E4C" w:rsidRDefault="008E09E0" w:rsidP="001E6E4C">
      <w:pPr>
        <w:pStyle w:val="af7"/>
        <w:numPr>
          <w:ilvl w:val="0"/>
          <w:numId w:val="17"/>
        </w:numPr>
        <w:rPr>
          <w:rFonts w:ascii="Times New Roman" w:hAnsi="Times New Roman"/>
          <w:b/>
          <w:sz w:val="24"/>
          <w:szCs w:val="24"/>
        </w:rPr>
      </w:pPr>
      <w:r w:rsidRPr="001E6E4C">
        <w:rPr>
          <w:rFonts w:ascii="Times New Roman" w:hAnsi="Times New Roman"/>
          <w:b/>
          <w:sz w:val="24"/>
          <w:szCs w:val="24"/>
        </w:rPr>
        <w:t>Общие положения</w:t>
      </w:r>
    </w:p>
    <w:p w:rsidR="00117158" w:rsidRDefault="005B52E2" w:rsidP="00CD609D">
      <w:pPr>
        <w:autoSpaceDE w:val="0"/>
        <w:autoSpaceDN w:val="0"/>
        <w:adjustRightInd w:val="0"/>
        <w:ind w:firstLine="709"/>
        <w:jc w:val="both"/>
      </w:pPr>
      <w:proofErr w:type="gramStart"/>
      <w:r>
        <w:t>Заключение по результатам экспертизы Контрольно-счетного управления муниципального образования «</w:t>
      </w:r>
      <w:r w:rsidR="0022110E">
        <w:t>Пустошкинский</w:t>
      </w:r>
      <w:r>
        <w:t xml:space="preserve"> район» (далее – Заключение) на проект решения Собрания депутатов сельского поселения «</w:t>
      </w:r>
      <w:proofErr w:type="spellStart"/>
      <w:r w:rsidR="00013B4A">
        <w:t>Гультяевская</w:t>
      </w:r>
      <w:proofErr w:type="spellEnd"/>
      <w:r w:rsidR="00013B4A">
        <w:t xml:space="preserve"> </w:t>
      </w:r>
      <w:r>
        <w:t xml:space="preserve"> волость» «О бюджете муниципального образования «</w:t>
      </w:r>
      <w:proofErr w:type="spellStart"/>
      <w:r w:rsidR="00013B4A">
        <w:t>Гультяевская</w:t>
      </w:r>
      <w:proofErr w:type="spellEnd"/>
      <w:r w:rsidR="00D716C8">
        <w:t xml:space="preserve"> волость» на 20</w:t>
      </w:r>
      <w:r w:rsidR="00D716C8" w:rsidRPr="00D716C8">
        <w:t>2</w:t>
      </w:r>
      <w:r w:rsidR="00F27466">
        <w:t>1</w:t>
      </w:r>
      <w:r w:rsidR="00D716C8">
        <w:t xml:space="preserve"> год и плановый период 202</w:t>
      </w:r>
      <w:r w:rsidR="00F27466">
        <w:t>2</w:t>
      </w:r>
      <w:r w:rsidR="00D716C8">
        <w:t xml:space="preserve"> и 202</w:t>
      </w:r>
      <w:r w:rsidR="00F27466">
        <w:t>3</w:t>
      </w:r>
      <w:r>
        <w:t xml:space="preserve"> годов </w:t>
      </w:r>
      <w:r w:rsidR="00171685">
        <w:t xml:space="preserve">(далее – проект решения о бюджете) </w:t>
      </w:r>
      <w:r>
        <w:t>подготовлено в соответствии с Бюджетным кодексом Российской Федерации, Положением «О бюджетном процессе в сельском поселении «</w:t>
      </w:r>
      <w:proofErr w:type="spellStart"/>
      <w:r w:rsidR="00013B4A">
        <w:t>Гультяевская</w:t>
      </w:r>
      <w:proofErr w:type="spellEnd"/>
      <w:r>
        <w:t xml:space="preserve"> волость», утвержденным</w:t>
      </w:r>
      <w:proofErr w:type="gramEnd"/>
      <w:r>
        <w:t xml:space="preserve"> решением Собрания депутатов сельского поселения «</w:t>
      </w:r>
      <w:proofErr w:type="spellStart"/>
      <w:r w:rsidR="00013B4A">
        <w:t>Гультяевская</w:t>
      </w:r>
      <w:proofErr w:type="spellEnd"/>
      <w:r>
        <w:t xml:space="preserve"> волость» </w:t>
      </w:r>
      <w:r w:rsidRPr="008451C3">
        <w:t xml:space="preserve">от </w:t>
      </w:r>
      <w:r w:rsidR="008451C3" w:rsidRPr="008451C3">
        <w:t>17.10.2008</w:t>
      </w:r>
      <w:r w:rsidRPr="008451C3">
        <w:t xml:space="preserve"> г. № </w:t>
      </w:r>
      <w:r w:rsidR="008451C3" w:rsidRPr="008451C3">
        <w:t>49</w:t>
      </w:r>
      <w:r w:rsidR="00694B7B" w:rsidRPr="008451C3">
        <w:t>,</w:t>
      </w:r>
      <w:r w:rsidR="00694B7B">
        <w:t xml:space="preserve"> и иными нормативными правовыми актами Российской Федерации, Псковской области, органами местного самоуправления сельского поселения «</w:t>
      </w:r>
      <w:proofErr w:type="spellStart"/>
      <w:r w:rsidR="00013B4A">
        <w:t>Гультяевска</w:t>
      </w:r>
      <w:r w:rsidR="0022110E" w:rsidRPr="0022110E">
        <w:t>я</w:t>
      </w:r>
      <w:proofErr w:type="spellEnd"/>
      <w:r w:rsidR="00694B7B">
        <w:t xml:space="preserve"> волость».</w:t>
      </w:r>
    </w:p>
    <w:p w:rsidR="00171685" w:rsidRDefault="00171685" w:rsidP="00CD609D">
      <w:pPr>
        <w:autoSpaceDE w:val="0"/>
        <w:autoSpaceDN w:val="0"/>
        <w:adjustRightInd w:val="0"/>
        <w:ind w:firstLine="709"/>
        <w:jc w:val="both"/>
      </w:pPr>
      <w:r>
        <w:t>Состав проекта решения о бюджете, перечень документов и материалов, предоставленных одновременно с проектом решения о бюджете, соответствует перечню, установленному ст. 184.2 БК РФ.</w:t>
      </w:r>
    </w:p>
    <w:p w:rsidR="00171685" w:rsidRDefault="00171685" w:rsidP="00CD609D">
      <w:pPr>
        <w:autoSpaceDE w:val="0"/>
        <w:autoSpaceDN w:val="0"/>
        <w:adjustRightInd w:val="0"/>
        <w:ind w:firstLine="709"/>
        <w:jc w:val="both"/>
      </w:pPr>
      <w:r>
        <w:t>Проект решения о бюджете предусматривает утвер</w:t>
      </w:r>
      <w:r w:rsidR="00D716C8">
        <w:t>ждение параметров бюджета на 20</w:t>
      </w:r>
      <w:r w:rsidR="00D716C8" w:rsidRPr="00D716C8">
        <w:t>2</w:t>
      </w:r>
      <w:r w:rsidR="001D60C8">
        <w:t>1</w:t>
      </w:r>
      <w:r w:rsidR="00D716C8">
        <w:t>год и плановый период 202</w:t>
      </w:r>
      <w:r w:rsidR="001D60C8">
        <w:t>2</w:t>
      </w:r>
      <w:r>
        <w:t xml:space="preserve"> и 20</w:t>
      </w:r>
      <w:r w:rsidR="00D716C8">
        <w:t>2</w:t>
      </w:r>
      <w:r w:rsidR="001D60C8">
        <w:t>3</w:t>
      </w:r>
      <w:r>
        <w:t xml:space="preserve"> годов.</w:t>
      </w:r>
    </w:p>
    <w:p w:rsidR="00826429" w:rsidRDefault="00863A9C" w:rsidP="00826429">
      <w:pPr>
        <w:widowControl w:val="0"/>
        <w:autoSpaceDE w:val="0"/>
        <w:autoSpaceDN w:val="0"/>
        <w:adjustRightInd w:val="0"/>
        <w:ind w:firstLine="709"/>
        <w:jc w:val="both"/>
        <w:rPr>
          <w:bCs/>
        </w:rPr>
      </w:pPr>
      <w:r>
        <w:t>В</w:t>
      </w:r>
      <w:r w:rsidRPr="000A6899">
        <w:t xml:space="preserve"> соответствии с </w:t>
      </w:r>
      <w:r>
        <w:t xml:space="preserve">частью </w:t>
      </w:r>
      <w:r w:rsidRPr="000A6899">
        <w:t xml:space="preserve">2 </w:t>
      </w:r>
      <w:r>
        <w:t>статьи 172 БК РФ формировани</w:t>
      </w:r>
      <w:r w:rsidR="005B57C8">
        <w:t>е</w:t>
      </w:r>
      <w:r>
        <w:t xml:space="preserve"> бюджета </w:t>
      </w:r>
      <w:r w:rsidR="000F1326">
        <w:t>муниципального образования «</w:t>
      </w:r>
      <w:proofErr w:type="spellStart"/>
      <w:r w:rsidR="00013B4A">
        <w:t>Гультяевская</w:t>
      </w:r>
      <w:proofErr w:type="spellEnd"/>
      <w:r w:rsidR="000F1326">
        <w:t xml:space="preserve"> волость» </w:t>
      </w:r>
      <w:r w:rsidR="00DE7389">
        <w:t xml:space="preserve">(далее – бюджет </w:t>
      </w:r>
      <w:r w:rsidR="000F1326">
        <w:t>поселения</w:t>
      </w:r>
      <w:r w:rsidR="00DE7389">
        <w:t xml:space="preserve">) </w:t>
      </w:r>
      <w:r>
        <w:t>на 20</w:t>
      </w:r>
      <w:r w:rsidR="00D716C8" w:rsidRPr="00D716C8">
        <w:t>2</w:t>
      </w:r>
      <w:r w:rsidR="00F27466">
        <w:t>1</w:t>
      </w:r>
      <w:r>
        <w:t xml:space="preserve"> год </w:t>
      </w:r>
      <w:r w:rsidR="00D716C8">
        <w:rPr>
          <w:bCs/>
        </w:rPr>
        <w:t>и плановый период 202</w:t>
      </w:r>
      <w:r w:rsidR="00F27466">
        <w:rPr>
          <w:bCs/>
        </w:rPr>
        <w:t>2</w:t>
      </w:r>
      <w:r w:rsidR="00591828">
        <w:rPr>
          <w:bCs/>
        </w:rPr>
        <w:t xml:space="preserve"> и 20</w:t>
      </w:r>
      <w:r w:rsidR="00D716C8">
        <w:rPr>
          <w:bCs/>
        </w:rPr>
        <w:t>2</w:t>
      </w:r>
      <w:r w:rsidR="00F27466">
        <w:rPr>
          <w:bCs/>
        </w:rPr>
        <w:t>3</w:t>
      </w:r>
      <w:r w:rsidR="00591828">
        <w:rPr>
          <w:bCs/>
        </w:rPr>
        <w:t xml:space="preserve"> годов</w:t>
      </w:r>
      <w:r w:rsidR="00591828">
        <w:t xml:space="preserve"> </w:t>
      </w:r>
      <w:r w:rsidR="005B57C8">
        <w:t>основывалось</w:t>
      </w:r>
      <w:r w:rsidR="00D42971">
        <w:t xml:space="preserve"> </w:t>
      </w:r>
      <w:proofErr w:type="gramStart"/>
      <w:r w:rsidR="00D42971">
        <w:t>на</w:t>
      </w:r>
      <w:proofErr w:type="gramEnd"/>
      <w:r w:rsidR="00826429" w:rsidRPr="000A6899">
        <w:rPr>
          <w:bCs/>
        </w:rPr>
        <w:t>:</w:t>
      </w:r>
    </w:p>
    <w:p w:rsidR="00E4079F" w:rsidRPr="00F27466" w:rsidRDefault="00E4079F" w:rsidP="00E4079F">
      <w:pPr>
        <w:widowControl w:val="0"/>
        <w:autoSpaceDE w:val="0"/>
        <w:autoSpaceDN w:val="0"/>
        <w:adjustRightInd w:val="0"/>
        <w:ind w:firstLine="709"/>
        <w:jc w:val="both"/>
        <w:rPr>
          <w:bCs/>
          <w:highlight w:val="yellow"/>
        </w:rPr>
      </w:pPr>
      <w:r w:rsidRPr="00491117">
        <w:rPr>
          <w:bCs/>
        </w:rPr>
        <w:t>на прогнозе социально-экономического развития сельского поселения «</w:t>
      </w:r>
      <w:proofErr w:type="spellStart"/>
      <w:r w:rsidRPr="00491117">
        <w:t>Гультяевская</w:t>
      </w:r>
      <w:proofErr w:type="spellEnd"/>
      <w:r w:rsidRPr="00491117">
        <w:rPr>
          <w:bCs/>
        </w:rPr>
        <w:t xml:space="preserve"> </w:t>
      </w:r>
      <w:r w:rsidRPr="00491117">
        <w:rPr>
          <w:bCs/>
        </w:rPr>
        <w:lastRenderedPageBreak/>
        <w:t>волость», утвержденном Постановлением Администрации сельского поселения «</w:t>
      </w:r>
      <w:proofErr w:type="spellStart"/>
      <w:r w:rsidRPr="00491117">
        <w:t>Гультяевская</w:t>
      </w:r>
      <w:proofErr w:type="spellEnd"/>
      <w:r w:rsidR="00D716C8" w:rsidRPr="00491117">
        <w:rPr>
          <w:bCs/>
        </w:rPr>
        <w:t xml:space="preserve"> волость» от </w:t>
      </w:r>
      <w:r w:rsidR="00491117" w:rsidRPr="00491117">
        <w:rPr>
          <w:bCs/>
        </w:rPr>
        <w:t>11</w:t>
      </w:r>
      <w:r w:rsidR="00D716C8" w:rsidRPr="00491117">
        <w:rPr>
          <w:bCs/>
        </w:rPr>
        <w:t>.1</w:t>
      </w:r>
      <w:r w:rsidR="001D60C8" w:rsidRPr="00491117">
        <w:rPr>
          <w:bCs/>
        </w:rPr>
        <w:t>2</w:t>
      </w:r>
      <w:r w:rsidR="00D716C8" w:rsidRPr="00491117">
        <w:rPr>
          <w:bCs/>
        </w:rPr>
        <w:t>.20</w:t>
      </w:r>
      <w:r w:rsidR="001D60C8" w:rsidRPr="00491117">
        <w:rPr>
          <w:bCs/>
        </w:rPr>
        <w:t>20</w:t>
      </w:r>
      <w:r w:rsidRPr="00491117">
        <w:rPr>
          <w:bCs/>
        </w:rPr>
        <w:t xml:space="preserve"> г. № </w:t>
      </w:r>
      <w:r w:rsidR="00491117" w:rsidRPr="00491117">
        <w:rPr>
          <w:bCs/>
        </w:rPr>
        <w:t>27</w:t>
      </w:r>
      <w:r w:rsidRPr="00491117">
        <w:rPr>
          <w:bCs/>
        </w:rPr>
        <w:t>;</w:t>
      </w:r>
    </w:p>
    <w:p w:rsidR="00E4079F" w:rsidRPr="001D60C8" w:rsidRDefault="00E4079F" w:rsidP="00E4079F">
      <w:pPr>
        <w:widowControl w:val="0"/>
        <w:autoSpaceDE w:val="0"/>
        <w:autoSpaceDN w:val="0"/>
        <w:adjustRightInd w:val="0"/>
        <w:ind w:firstLine="709"/>
        <w:jc w:val="both"/>
        <w:rPr>
          <w:bCs/>
        </w:rPr>
      </w:pPr>
      <w:r w:rsidRPr="001D60C8">
        <w:rPr>
          <w:bCs/>
        </w:rPr>
        <w:t>на основных направлениях бюджетной и налоговой политики муниципального образования «</w:t>
      </w:r>
      <w:proofErr w:type="spellStart"/>
      <w:r w:rsidRPr="001D60C8">
        <w:t>Гультяевская</w:t>
      </w:r>
      <w:proofErr w:type="spellEnd"/>
      <w:r w:rsidR="007D27BA" w:rsidRPr="001D60C8">
        <w:rPr>
          <w:bCs/>
        </w:rPr>
        <w:t xml:space="preserve"> волость» на 20</w:t>
      </w:r>
      <w:r w:rsidR="00D716C8" w:rsidRPr="001D60C8">
        <w:rPr>
          <w:bCs/>
        </w:rPr>
        <w:t>2</w:t>
      </w:r>
      <w:r w:rsidR="001D60C8" w:rsidRPr="001D60C8">
        <w:rPr>
          <w:bCs/>
        </w:rPr>
        <w:t>1-2023годы</w:t>
      </w:r>
      <w:r w:rsidRPr="001D60C8">
        <w:rPr>
          <w:bCs/>
        </w:rPr>
        <w:t>, утвержденных Постановлением Администрации сельского поселения «</w:t>
      </w:r>
      <w:proofErr w:type="spellStart"/>
      <w:r w:rsidRPr="001D60C8">
        <w:t>Гультяевская</w:t>
      </w:r>
      <w:proofErr w:type="spellEnd"/>
      <w:r w:rsidRPr="001D60C8">
        <w:rPr>
          <w:bCs/>
        </w:rPr>
        <w:t xml:space="preserve"> волость» от </w:t>
      </w:r>
      <w:r w:rsidR="00491117">
        <w:rPr>
          <w:bCs/>
        </w:rPr>
        <w:t>11</w:t>
      </w:r>
      <w:r w:rsidRPr="001D60C8">
        <w:rPr>
          <w:bCs/>
        </w:rPr>
        <w:t>.1</w:t>
      </w:r>
      <w:r w:rsidR="001D60C8" w:rsidRPr="001D60C8">
        <w:rPr>
          <w:bCs/>
        </w:rPr>
        <w:t>2</w:t>
      </w:r>
      <w:r w:rsidRPr="001D60C8">
        <w:rPr>
          <w:bCs/>
        </w:rPr>
        <w:t>.20</w:t>
      </w:r>
      <w:r w:rsidR="001D60C8" w:rsidRPr="001D60C8">
        <w:rPr>
          <w:bCs/>
        </w:rPr>
        <w:t>20</w:t>
      </w:r>
      <w:r w:rsidRPr="001D60C8">
        <w:rPr>
          <w:bCs/>
        </w:rPr>
        <w:t xml:space="preserve"> г. №</w:t>
      </w:r>
      <w:r w:rsidR="007D27BA" w:rsidRPr="001D60C8">
        <w:rPr>
          <w:bCs/>
        </w:rPr>
        <w:t xml:space="preserve"> </w:t>
      </w:r>
      <w:r w:rsidR="001D60C8" w:rsidRPr="001D60C8">
        <w:rPr>
          <w:bCs/>
        </w:rPr>
        <w:t>26</w:t>
      </w:r>
      <w:r w:rsidRPr="001D60C8">
        <w:rPr>
          <w:bCs/>
        </w:rPr>
        <w:t>;</w:t>
      </w:r>
    </w:p>
    <w:p w:rsidR="00E4079F" w:rsidRDefault="00E4079F" w:rsidP="004C2B38">
      <w:pPr>
        <w:widowControl w:val="0"/>
        <w:autoSpaceDE w:val="0"/>
        <w:autoSpaceDN w:val="0"/>
        <w:adjustRightInd w:val="0"/>
        <w:ind w:firstLine="709"/>
        <w:jc w:val="both"/>
        <w:rPr>
          <w:bCs/>
        </w:rPr>
      </w:pPr>
      <w:r w:rsidRPr="00F27466">
        <w:rPr>
          <w:bCs/>
        </w:rPr>
        <w:t>муниципальн</w:t>
      </w:r>
      <w:r w:rsidR="007D27BA" w:rsidRPr="00F27466">
        <w:rPr>
          <w:bCs/>
        </w:rPr>
        <w:t xml:space="preserve">ых </w:t>
      </w:r>
      <w:proofErr w:type="gramStart"/>
      <w:r w:rsidR="007D27BA" w:rsidRPr="00F27466">
        <w:rPr>
          <w:bCs/>
        </w:rPr>
        <w:t>программах</w:t>
      </w:r>
      <w:proofErr w:type="gramEnd"/>
      <w:r w:rsidRPr="00F27466">
        <w:rPr>
          <w:bCs/>
        </w:rPr>
        <w:t>.</w:t>
      </w:r>
    </w:p>
    <w:p w:rsidR="007D27BA" w:rsidRDefault="007D27BA" w:rsidP="004C2B38">
      <w:pPr>
        <w:widowControl w:val="0"/>
        <w:autoSpaceDE w:val="0"/>
        <w:autoSpaceDN w:val="0"/>
        <w:adjustRightInd w:val="0"/>
        <w:ind w:firstLine="709"/>
        <w:jc w:val="both"/>
        <w:rPr>
          <w:bCs/>
        </w:rPr>
      </w:pPr>
    </w:p>
    <w:p w:rsidR="009C6795" w:rsidRDefault="00D863F3" w:rsidP="00D863F3">
      <w:pPr>
        <w:ind w:firstLine="709"/>
        <w:jc w:val="both"/>
        <w:rPr>
          <w:b/>
        </w:rPr>
      </w:pPr>
      <w:r>
        <w:rPr>
          <w:b/>
        </w:rPr>
        <w:t>2)</w:t>
      </w:r>
      <w:r w:rsidR="009853E4" w:rsidRPr="009853E4">
        <w:rPr>
          <w:b/>
        </w:rPr>
        <w:t xml:space="preserve"> </w:t>
      </w:r>
      <w:r w:rsidR="0084576F">
        <w:rPr>
          <w:b/>
        </w:rPr>
        <w:t xml:space="preserve"> </w:t>
      </w:r>
      <w:r w:rsidR="009853E4" w:rsidRPr="009853E4">
        <w:rPr>
          <w:b/>
        </w:rPr>
        <w:t xml:space="preserve">Общая характеристика проекта </w:t>
      </w:r>
      <w:r w:rsidR="00BC63D5">
        <w:rPr>
          <w:b/>
        </w:rPr>
        <w:t>р</w:t>
      </w:r>
      <w:r w:rsidR="00EE521E">
        <w:rPr>
          <w:b/>
        </w:rPr>
        <w:t xml:space="preserve">ешения о </w:t>
      </w:r>
      <w:r w:rsidR="009853E4" w:rsidRPr="009853E4">
        <w:rPr>
          <w:b/>
        </w:rPr>
        <w:t>бюджет</w:t>
      </w:r>
      <w:r w:rsidR="00EE521E">
        <w:rPr>
          <w:b/>
        </w:rPr>
        <w:t>е</w:t>
      </w:r>
      <w:r w:rsidR="007C2CCE">
        <w:rPr>
          <w:b/>
        </w:rPr>
        <w:t xml:space="preserve"> поселения</w:t>
      </w:r>
    </w:p>
    <w:p w:rsidR="007511FF" w:rsidRDefault="00573ADA" w:rsidP="00573ADA">
      <w:pPr>
        <w:spacing w:line="0" w:lineRule="atLeast"/>
        <w:ind w:firstLine="709"/>
        <w:jc w:val="both"/>
      </w:pPr>
      <w:r>
        <w:t xml:space="preserve">Общие требования к структуре и содержанию проекта решения о бюджете </w:t>
      </w:r>
      <w:r w:rsidR="007C2CCE">
        <w:t xml:space="preserve">поселения </w:t>
      </w:r>
      <w:r>
        <w:t xml:space="preserve">на очередной финансовый год установлены статьей </w:t>
      </w:r>
      <w:r w:rsidRPr="00225A8F">
        <w:t>184.1 БК РФ</w:t>
      </w:r>
      <w:r w:rsidR="007511FF">
        <w:t>.</w:t>
      </w:r>
    </w:p>
    <w:p w:rsidR="009C6795" w:rsidRDefault="001E6E4C" w:rsidP="00573ADA">
      <w:pPr>
        <w:spacing w:line="0" w:lineRule="atLeast"/>
        <w:ind w:firstLine="709"/>
        <w:jc w:val="both"/>
      </w:pPr>
      <w:r>
        <w:t>Проектом соблюдены нормы п.3 ст. 184.1 БК РФ в части установления:</w:t>
      </w:r>
    </w:p>
    <w:p w:rsidR="001E6E4C" w:rsidRDefault="001E6E4C" w:rsidP="001E6E4C">
      <w:pPr>
        <w:spacing w:line="0" w:lineRule="atLeast"/>
        <w:jc w:val="both"/>
      </w:pPr>
      <w:r>
        <w:t>- перечня главных администраторов доходов бюджета;</w:t>
      </w:r>
    </w:p>
    <w:p w:rsidR="001E6E4C" w:rsidRDefault="001E6E4C" w:rsidP="001E6E4C">
      <w:pPr>
        <w:spacing w:line="0" w:lineRule="atLeast"/>
        <w:jc w:val="both"/>
      </w:pPr>
      <w:r>
        <w:t>- источников финансирования дефицита бюджета;</w:t>
      </w:r>
    </w:p>
    <w:p w:rsidR="001E6E4C" w:rsidRDefault="001E6E4C" w:rsidP="001E6E4C">
      <w:pPr>
        <w:spacing w:line="0" w:lineRule="atLeast"/>
        <w:jc w:val="both"/>
      </w:pPr>
      <w:r>
        <w:t>- распределения бюджетных ассигнований по разделам, подразделам, целевым статьям и видам расходов на очередной финансовый год;</w:t>
      </w:r>
    </w:p>
    <w:p w:rsidR="001E231A" w:rsidRDefault="001E231A" w:rsidP="001E6E4C">
      <w:pPr>
        <w:spacing w:line="0" w:lineRule="atLeast"/>
        <w:jc w:val="both"/>
      </w:pPr>
      <w:r>
        <w:t>- распределение расходов бюджета по целевым статья</w:t>
      </w:r>
      <w:proofErr w:type="gramStart"/>
      <w:r>
        <w:t>м(</w:t>
      </w:r>
      <w:proofErr w:type="gramEnd"/>
      <w:r>
        <w:t xml:space="preserve">муниципальным программам муниципального образования и </w:t>
      </w:r>
      <w:proofErr w:type="spellStart"/>
      <w:r>
        <w:t>непрограмным</w:t>
      </w:r>
      <w:proofErr w:type="spellEnd"/>
      <w:r>
        <w:t xml:space="preserve"> направлениям деятельности;</w:t>
      </w:r>
    </w:p>
    <w:p w:rsidR="00666918" w:rsidRDefault="001E6E4C" w:rsidP="00666918">
      <w:pPr>
        <w:spacing w:line="0" w:lineRule="atLeast"/>
        <w:jc w:val="both"/>
      </w:pPr>
      <w:r>
        <w:t>- ведомственной структуры расходов бюджета.</w:t>
      </w:r>
    </w:p>
    <w:p w:rsidR="00666918" w:rsidRDefault="00666918" w:rsidP="00666918">
      <w:pPr>
        <w:spacing w:line="0" w:lineRule="atLeast"/>
        <w:ind w:firstLine="540"/>
        <w:jc w:val="both"/>
      </w:pPr>
      <w:r w:rsidRPr="00666918">
        <w:t>В представленном заключении используются для сравнения данные ожидаемого исполнения бюджета</w:t>
      </w:r>
      <w:r w:rsidR="007C2CCE">
        <w:t xml:space="preserve"> </w:t>
      </w:r>
      <w:r w:rsidR="00D4255A">
        <w:t>муниципального образования</w:t>
      </w:r>
      <w:r w:rsidRPr="00666918">
        <w:t xml:space="preserve"> </w:t>
      </w:r>
      <w:r>
        <w:t>«</w:t>
      </w:r>
      <w:proofErr w:type="spellStart"/>
      <w:r w:rsidR="00013B4A">
        <w:t>Гультяевская</w:t>
      </w:r>
      <w:proofErr w:type="spellEnd"/>
      <w:r w:rsidR="007C2CCE">
        <w:t xml:space="preserve"> волость</w:t>
      </w:r>
      <w:r>
        <w:t>»</w:t>
      </w:r>
      <w:r w:rsidRPr="00666918">
        <w:t xml:space="preserve"> </w:t>
      </w:r>
      <w:r w:rsidR="00D60D65">
        <w:t>в</w:t>
      </w:r>
      <w:r w:rsidRPr="00666918">
        <w:t xml:space="preserve"> 20</w:t>
      </w:r>
      <w:r w:rsidR="00F27466">
        <w:t>20</w:t>
      </w:r>
      <w:r w:rsidRPr="00666918">
        <w:t>г</w:t>
      </w:r>
      <w:r>
        <w:t>.</w:t>
      </w:r>
      <w:r w:rsidRPr="00666918">
        <w:t xml:space="preserve"> </w:t>
      </w:r>
    </w:p>
    <w:p w:rsidR="00C82B74" w:rsidRPr="00C82B74" w:rsidRDefault="00666918" w:rsidP="00A42BC4">
      <w:pPr>
        <w:spacing w:line="0" w:lineRule="atLeast"/>
        <w:ind w:firstLine="540"/>
        <w:jc w:val="both"/>
      </w:pPr>
      <w:r w:rsidRPr="00666918">
        <w:t xml:space="preserve">Доходы бюджета </w:t>
      </w:r>
      <w:r>
        <w:t xml:space="preserve"> </w:t>
      </w:r>
      <w:r w:rsidR="00D1023E">
        <w:t xml:space="preserve">поселения </w:t>
      </w:r>
      <w:r w:rsidR="00D716C8">
        <w:t>на  20</w:t>
      </w:r>
      <w:r w:rsidR="00D716C8" w:rsidRPr="00D716C8">
        <w:t>2</w:t>
      </w:r>
      <w:r w:rsidR="00F27466">
        <w:t>1</w:t>
      </w:r>
      <w:r w:rsidRPr="00666918">
        <w:t xml:space="preserve">  год прогнозируются</w:t>
      </w:r>
      <w:r>
        <w:t xml:space="preserve">  </w:t>
      </w:r>
      <w:r w:rsidRPr="00666918">
        <w:t xml:space="preserve"> в сумме </w:t>
      </w:r>
      <w:r w:rsidR="00F27466">
        <w:t>2373,5</w:t>
      </w:r>
      <w:r w:rsidRPr="00666918">
        <w:t xml:space="preserve"> тыс.  рублей, в том  числе налоговые и неналоговые доходы в сумме </w:t>
      </w:r>
      <w:r w:rsidR="00F27466">
        <w:t>1657,0</w:t>
      </w:r>
      <w:r w:rsidR="004A1050">
        <w:t xml:space="preserve"> тыс. руб.</w:t>
      </w:r>
      <w:r w:rsidRPr="00666918">
        <w:t xml:space="preserve">, безвозмездные поступления в сумме </w:t>
      </w:r>
      <w:r w:rsidR="00F27466">
        <w:t>716,5</w:t>
      </w:r>
      <w:r w:rsidR="004A1050">
        <w:t xml:space="preserve"> тыс. руб.</w:t>
      </w:r>
      <w:r w:rsidRPr="00666918">
        <w:t xml:space="preserve">, расходы в сумме </w:t>
      </w:r>
      <w:r w:rsidR="00F27466">
        <w:t>2453,5</w:t>
      </w:r>
      <w:r w:rsidR="004A1050">
        <w:t xml:space="preserve">  тыс. руб</w:t>
      </w:r>
      <w:r w:rsidRPr="00666918">
        <w:t xml:space="preserve">. </w:t>
      </w:r>
    </w:p>
    <w:p w:rsidR="00FC63B6" w:rsidRDefault="009D40A7" w:rsidP="00F049A0">
      <w:pPr>
        <w:tabs>
          <w:tab w:val="left" w:pos="567"/>
          <w:tab w:val="left" w:pos="616"/>
        </w:tabs>
        <w:autoSpaceDE w:val="0"/>
        <w:autoSpaceDN w:val="0"/>
        <w:adjustRightInd w:val="0"/>
        <w:spacing w:line="0" w:lineRule="atLeast"/>
        <w:ind w:firstLine="567"/>
        <w:jc w:val="both"/>
        <w:outlineLvl w:val="1"/>
      </w:pPr>
      <w:r>
        <w:t>Оценка о</w:t>
      </w:r>
      <w:r w:rsidR="00DE7389" w:rsidRPr="00DE7389">
        <w:t>жидаемо</w:t>
      </w:r>
      <w:r>
        <w:t>го</w:t>
      </w:r>
      <w:r w:rsidR="00DE7389" w:rsidRPr="00DE7389">
        <w:t xml:space="preserve"> исполнени</w:t>
      </w:r>
      <w:r w:rsidR="00E91DB7">
        <w:t>я</w:t>
      </w:r>
      <w:r w:rsidR="00EF08A1">
        <w:t>*</w:t>
      </w:r>
      <w:r w:rsidR="00DE7389" w:rsidRPr="00DE7389">
        <w:t xml:space="preserve"> основных показателей бюджета </w:t>
      </w:r>
      <w:r w:rsidR="00D1023E">
        <w:t xml:space="preserve">поселения </w:t>
      </w:r>
      <w:r w:rsidR="00DE7389" w:rsidRPr="00DE7389">
        <w:t>за 20</w:t>
      </w:r>
      <w:r w:rsidR="00F27466">
        <w:t>20</w:t>
      </w:r>
      <w:r w:rsidR="00DE7389" w:rsidRPr="00DE7389">
        <w:t>год приведен</w:t>
      </w:r>
      <w:r>
        <w:t>а</w:t>
      </w:r>
      <w:r w:rsidR="00C04ACC">
        <w:t xml:space="preserve"> в таблице 1</w:t>
      </w:r>
      <w:r w:rsidR="00DE7389" w:rsidRPr="00DE7389">
        <w:t>.</w:t>
      </w:r>
    </w:p>
    <w:p w:rsidR="00DE7389" w:rsidRPr="00BD66EC" w:rsidRDefault="00FC63B6" w:rsidP="00DE7389">
      <w:pPr>
        <w:tabs>
          <w:tab w:val="left" w:pos="8130"/>
        </w:tabs>
        <w:ind w:firstLine="709"/>
        <w:jc w:val="both"/>
      </w:pPr>
      <w:r>
        <w:t xml:space="preserve">                                                                                 </w:t>
      </w:r>
      <w:r w:rsidR="00076519">
        <w:t xml:space="preserve">                               </w:t>
      </w:r>
      <w:r w:rsidR="00DE7389" w:rsidRPr="00BD66EC">
        <w:t xml:space="preserve">Таблица </w:t>
      </w:r>
      <w:r w:rsidR="00C04ACC" w:rsidRPr="00BD66EC">
        <w:t>1</w:t>
      </w:r>
      <w:r>
        <w:t xml:space="preserve"> (тыс.</w:t>
      </w:r>
      <w:r w:rsidR="00076519">
        <w:t xml:space="preserve"> </w:t>
      </w:r>
      <w:r>
        <w:t>руб.)</w:t>
      </w:r>
    </w:p>
    <w:tbl>
      <w:tblPr>
        <w:tblStyle w:val="af0"/>
        <w:tblW w:w="9889" w:type="dxa"/>
        <w:tblLayout w:type="fixed"/>
        <w:tblLook w:val="04A0"/>
      </w:tblPr>
      <w:tblGrid>
        <w:gridCol w:w="1809"/>
        <w:gridCol w:w="2127"/>
        <w:gridCol w:w="1984"/>
        <w:gridCol w:w="1985"/>
        <w:gridCol w:w="1984"/>
      </w:tblGrid>
      <w:tr w:rsidR="00A42BC4" w:rsidTr="00A42BC4">
        <w:tc>
          <w:tcPr>
            <w:tcW w:w="1809" w:type="dxa"/>
            <w:vAlign w:val="center"/>
          </w:tcPr>
          <w:p w:rsidR="000F4971" w:rsidRPr="00EC3C60" w:rsidRDefault="000F4971" w:rsidP="00B06E91">
            <w:pPr>
              <w:jc w:val="center"/>
              <w:rPr>
                <w:b/>
                <w:sz w:val="22"/>
                <w:szCs w:val="22"/>
              </w:rPr>
            </w:pPr>
            <w:r w:rsidRPr="00EC3C60">
              <w:rPr>
                <w:b/>
                <w:sz w:val="22"/>
                <w:szCs w:val="22"/>
              </w:rPr>
              <w:t>Показатели</w:t>
            </w:r>
          </w:p>
        </w:tc>
        <w:tc>
          <w:tcPr>
            <w:tcW w:w="2127" w:type="dxa"/>
            <w:vAlign w:val="center"/>
          </w:tcPr>
          <w:p w:rsidR="000F4971" w:rsidRPr="00EC3C60" w:rsidRDefault="000F4971" w:rsidP="00F27466">
            <w:pPr>
              <w:jc w:val="center"/>
              <w:rPr>
                <w:b/>
                <w:sz w:val="22"/>
                <w:szCs w:val="22"/>
              </w:rPr>
            </w:pPr>
            <w:r>
              <w:rPr>
                <w:b/>
                <w:sz w:val="22"/>
                <w:szCs w:val="22"/>
              </w:rPr>
              <w:t>Ожидаемое исполнение 20</w:t>
            </w:r>
            <w:r w:rsidR="00F27466">
              <w:rPr>
                <w:b/>
                <w:sz w:val="22"/>
                <w:szCs w:val="22"/>
              </w:rPr>
              <w:t>20</w:t>
            </w:r>
            <w:r>
              <w:rPr>
                <w:b/>
                <w:sz w:val="22"/>
                <w:szCs w:val="22"/>
              </w:rPr>
              <w:t xml:space="preserve"> г.</w:t>
            </w:r>
          </w:p>
        </w:tc>
        <w:tc>
          <w:tcPr>
            <w:tcW w:w="1984" w:type="dxa"/>
            <w:tcBorders>
              <w:right w:val="single" w:sz="4" w:space="0" w:color="auto"/>
            </w:tcBorders>
            <w:vAlign w:val="center"/>
          </w:tcPr>
          <w:p w:rsidR="000F4971" w:rsidRDefault="000F4971" w:rsidP="00D77497">
            <w:pPr>
              <w:jc w:val="center"/>
              <w:rPr>
                <w:b/>
                <w:sz w:val="22"/>
                <w:szCs w:val="22"/>
              </w:rPr>
            </w:pPr>
            <w:r>
              <w:rPr>
                <w:b/>
                <w:sz w:val="22"/>
                <w:szCs w:val="22"/>
              </w:rPr>
              <w:t>Проект</w:t>
            </w:r>
            <w:r w:rsidR="00A42BC4">
              <w:rPr>
                <w:b/>
                <w:sz w:val="22"/>
                <w:szCs w:val="22"/>
              </w:rPr>
              <w:t xml:space="preserve"> решения о бюджете</w:t>
            </w:r>
          </w:p>
          <w:p w:rsidR="000F4971" w:rsidRPr="00EC3C60" w:rsidRDefault="00D716C8" w:rsidP="00F27466">
            <w:pPr>
              <w:jc w:val="center"/>
              <w:rPr>
                <w:b/>
                <w:sz w:val="22"/>
                <w:szCs w:val="22"/>
              </w:rPr>
            </w:pPr>
            <w:r>
              <w:rPr>
                <w:b/>
                <w:sz w:val="22"/>
                <w:szCs w:val="22"/>
              </w:rPr>
              <w:t>202</w:t>
            </w:r>
            <w:r w:rsidR="00F27466">
              <w:rPr>
                <w:b/>
                <w:sz w:val="22"/>
                <w:szCs w:val="22"/>
              </w:rPr>
              <w:t>1</w:t>
            </w:r>
            <w:r w:rsidR="000F4971">
              <w:rPr>
                <w:b/>
                <w:sz w:val="22"/>
                <w:szCs w:val="22"/>
              </w:rPr>
              <w:t xml:space="preserve"> г.</w:t>
            </w:r>
          </w:p>
        </w:tc>
        <w:tc>
          <w:tcPr>
            <w:tcW w:w="1985" w:type="dxa"/>
            <w:tcBorders>
              <w:left w:val="single" w:sz="4" w:space="0" w:color="auto"/>
              <w:right w:val="single" w:sz="4" w:space="0" w:color="auto"/>
            </w:tcBorders>
            <w:vAlign w:val="center"/>
          </w:tcPr>
          <w:p w:rsidR="000F4971" w:rsidRDefault="000F4971" w:rsidP="00D77497">
            <w:pPr>
              <w:jc w:val="center"/>
              <w:rPr>
                <w:b/>
                <w:sz w:val="22"/>
                <w:szCs w:val="22"/>
              </w:rPr>
            </w:pPr>
            <w:r>
              <w:rPr>
                <w:b/>
                <w:sz w:val="22"/>
                <w:szCs w:val="22"/>
              </w:rPr>
              <w:t>Проект</w:t>
            </w:r>
            <w:r w:rsidR="00A42BC4">
              <w:rPr>
                <w:b/>
                <w:sz w:val="22"/>
                <w:szCs w:val="22"/>
              </w:rPr>
              <w:t xml:space="preserve"> решения о бюджете</w:t>
            </w:r>
          </w:p>
          <w:p w:rsidR="000F4971" w:rsidRPr="00EC3C60" w:rsidRDefault="00D716C8" w:rsidP="00F27466">
            <w:pPr>
              <w:jc w:val="center"/>
              <w:rPr>
                <w:b/>
                <w:sz w:val="22"/>
                <w:szCs w:val="22"/>
              </w:rPr>
            </w:pPr>
            <w:r>
              <w:rPr>
                <w:b/>
                <w:sz w:val="22"/>
                <w:szCs w:val="22"/>
              </w:rPr>
              <w:t>202</w:t>
            </w:r>
            <w:r w:rsidR="00F27466">
              <w:rPr>
                <w:b/>
                <w:sz w:val="22"/>
                <w:szCs w:val="22"/>
              </w:rPr>
              <w:t>2</w:t>
            </w:r>
            <w:r w:rsidR="000F4971">
              <w:rPr>
                <w:b/>
                <w:sz w:val="22"/>
                <w:szCs w:val="22"/>
              </w:rPr>
              <w:t xml:space="preserve"> г.</w:t>
            </w:r>
          </w:p>
        </w:tc>
        <w:tc>
          <w:tcPr>
            <w:tcW w:w="1984" w:type="dxa"/>
            <w:tcBorders>
              <w:left w:val="single" w:sz="4" w:space="0" w:color="auto"/>
            </w:tcBorders>
            <w:vAlign w:val="center"/>
          </w:tcPr>
          <w:p w:rsidR="000F4971" w:rsidRDefault="000F4971" w:rsidP="00D77497">
            <w:pPr>
              <w:jc w:val="center"/>
              <w:rPr>
                <w:b/>
                <w:sz w:val="22"/>
                <w:szCs w:val="22"/>
              </w:rPr>
            </w:pPr>
            <w:r>
              <w:rPr>
                <w:b/>
                <w:sz w:val="22"/>
                <w:szCs w:val="22"/>
              </w:rPr>
              <w:t>Проект</w:t>
            </w:r>
            <w:r w:rsidR="00A42BC4">
              <w:rPr>
                <w:b/>
                <w:sz w:val="22"/>
                <w:szCs w:val="22"/>
              </w:rPr>
              <w:t xml:space="preserve"> решения о бюджете</w:t>
            </w:r>
          </w:p>
          <w:p w:rsidR="000F4971" w:rsidRPr="00EC3C60" w:rsidRDefault="000F4971" w:rsidP="00F27466">
            <w:pPr>
              <w:jc w:val="center"/>
              <w:rPr>
                <w:b/>
                <w:sz w:val="22"/>
                <w:szCs w:val="22"/>
              </w:rPr>
            </w:pPr>
            <w:r>
              <w:rPr>
                <w:b/>
                <w:sz w:val="22"/>
                <w:szCs w:val="22"/>
              </w:rPr>
              <w:t>20</w:t>
            </w:r>
            <w:r w:rsidR="00D716C8">
              <w:rPr>
                <w:b/>
                <w:sz w:val="22"/>
                <w:szCs w:val="22"/>
              </w:rPr>
              <w:t>2</w:t>
            </w:r>
            <w:r w:rsidR="00F27466">
              <w:rPr>
                <w:b/>
                <w:sz w:val="22"/>
                <w:szCs w:val="22"/>
              </w:rPr>
              <w:t>3</w:t>
            </w:r>
            <w:r>
              <w:rPr>
                <w:b/>
                <w:sz w:val="22"/>
                <w:szCs w:val="22"/>
              </w:rPr>
              <w:t>г.</w:t>
            </w:r>
          </w:p>
        </w:tc>
      </w:tr>
      <w:tr w:rsidR="00A42BC4" w:rsidTr="008451C3">
        <w:trPr>
          <w:trHeight w:val="510"/>
        </w:trPr>
        <w:tc>
          <w:tcPr>
            <w:tcW w:w="1809" w:type="dxa"/>
            <w:tcBorders>
              <w:bottom w:val="single" w:sz="4" w:space="0" w:color="auto"/>
            </w:tcBorders>
          </w:tcPr>
          <w:p w:rsidR="000F4971" w:rsidRPr="004A1050" w:rsidRDefault="000F4971" w:rsidP="00823784">
            <w:pPr>
              <w:jc w:val="both"/>
              <w:rPr>
                <w:sz w:val="22"/>
                <w:szCs w:val="22"/>
              </w:rPr>
            </w:pPr>
            <w:r w:rsidRPr="004A1050">
              <w:rPr>
                <w:b/>
                <w:sz w:val="22"/>
                <w:szCs w:val="22"/>
              </w:rPr>
              <w:t>Доходы</w:t>
            </w:r>
            <w:r w:rsidRPr="004A1050">
              <w:rPr>
                <w:sz w:val="22"/>
                <w:szCs w:val="22"/>
              </w:rPr>
              <w:t xml:space="preserve"> всего</w:t>
            </w:r>
            <w:r w:rsidR="008451C3">
              <w:rPr>
                <w:sz w:val="22"/>
                <w:szCs w:val="22"/>
              </w:rPr>
              <w:t>, в т.ч.</w:t>
            </w:r>
            <w:r w:rsidR="00FC63B6" w:rsidRPr="004A1050">
              <w:rPr>
                <w:sz w:val="22"/>
                <w:szCs w:val="22"/>
              </w:rPr>
              <w:t>:</w:t>
            </w:r>
          </w:p>
        </w:tc>
        <w:tc>
          <w:tcPr>
            <w:tcW w:w="2127" w:type="dxa"/>
            <w:tcBorders>
              <w:bottom w:val="single" w:sz="4" w:space="0" w:color="auto"/>
            </w:tcBorders>
            <w:vAlign w:val="center"/>
          </w:tcPr>
          <w:p w:rsidR="000F4971" w:rsidRPr="004A1050" w:rsidRDefault="00506242" w:rsidP="00D716C8">
            <w:pPr>
              <w:jc w:val="center"/>
              <w:rPr>
                <w:sz w:val="22"/>
                <w:szCs w:val="22"/>
              </w:rPr>
            </w:pPr>
            <w:r>
              <w:rPr>
                <w:sz w:val="22"/>
                <w:szCs w:val="22"/>
              </w:rPr>
              <w:t xml:space="preserve">2524,2 </w:t>
            </w:r>
            <w:r w:rsidR="00F27466">
              <w:rPr>
                <w:sz w:val="22"/>
                <w:szCs w:val="22"/>
              </w:rPr>
              <w:t xml:space="preserve"> </w:t>
            </w:r>
          </w:p>
        </w:tc>
        <w:tc>
          <w:tcPr>
            <w:tcW w:w="1984" w:type="dxa"/>
            <w:tcBorders>
              <w:bottom w:val="single" w:sz="4" w:space="0" w:color="auto"/>
              <w:right w:val="single" w:sz="4" w:space="0" w:color="auto"/>
            </w:tcBorders>
            <w:vAlign w:val="center"/>
          </w:tcPr>
          <w:p w:rsidR="000F4971" w:rsidRPr="004A1050" w:rsidRDefault="00506242" w:rsidP="000F4971">
            <w:pPr>
              <w:jc w:val="center"/>
              <w:rPr>
                <w:sz w:val="22"/>
                <w:szCs w:val="22"/>
              </w:rPr>
            </w:pPr>
            <w:r>
              <w:rPr>
                <w:sz w:val="22"/>
                <w:szCs w:val="22"/>
              </w:rPr>
              <w:t>2373,5</w:t>
            </w:r>
          </w:p>
        </w:tc>
        <w:tc>
          <w:tcPr>
            <w:tcW w:w="1985" w:type="dxa"/>
            <w:tcBorders>
              <w:left w:val="single" w:sz="4" w:space="0" w:color="auto"/>
              <w:bottom w:val="single" w:sz="4" w:space="0" w:color="auto"/>
              <w:right w:val="single" w:sz="4" w:space="0" w:color="auto"/>
            </w:tcBorders>
            <w:vAlign w:val="center"/>
          </w:tcPr>
          <w:p w:rsidR="000F4971" w:rsidRPr="004A1050" w:rsidRDefault="00506242" w:rsidP="0052442D">
            <w:pPr>
              <w:jc w:val="center"/>
              <w:rPr>
                <w:sz w:val="22"/>
                <w:szCs w:val="22"/>
              </w:rPr>
            </w:pPr>
            <w:r>
              <w:rPr>
                <w:sz w:val="22"/>
                <w:szCs w:val="22"/>
              </w:rPr>
              <w:t>2261,9</w:t>
            </w:r>
            <w:r w:rsidR="00F27466">
              <w:rPr>
                <w:sz w:val="22"/>
                <w:szCs w:val="22"/>
              </w:rPr>
              <w:t xml:space="preserve"> </w:t>
            </w:r>
            <w:r w:rsidR="00D716C8">
              <w:rPr>
                <w:sz w:val="22"/>
                <w:szCs w:val="22"/>
              </w:rPr>
              <w:t xml:space="preserve"> </w:t>
            </w:r>
          </w:p>
        </w:tc>
        <w:tc>
          <w:tcPr>
            <w:tcW w:w="1984" w:type="dxa"/>
            <w:tcBorders>
              <w:left w:val="single" w:sz="4" w:space="0" w:color="auto"/>
              <w:bottom w:val="single" w:sz="4" w:space="0" w:color="auto"/>
            </w:tcBorders>
            <w:vAlign w:val="center"/>
          </w:tcPr>
          <w:p w:rsidR="000F4971" w:rsidRPr="004A1050" w:rsidRDefault="00506242" w:rsidP="0052442D">
            <w:pPr>
              <w:jc w:val="center"/>
              <w:rPr>
                <w:sz w:val="22"/>
                <w:szCs w:val="22"/>
              </w:rPr>
            </w:pPr>
            <w:r>
              <w:rPr>
                <w:sz w:val="22"/>
                <w:szCs w:val="22"/>
              </w:rPr>
              <w:t>2272,8</w:t>
            </w:r>
            <w:r w:rsidR="00F27466">
              <w:rPr>
                <w:sz w:val="22"/>
                <w:szCs w:val="22"/>
              </w:rPr>
              <w:t xml:space="preserve"> </w:t>
            </w:r>
            <w:r w:rsidR="00D716C8">
              <w:rPr>
                <w:sz w:val="22"/>
                <w:szCs w:val="22"/>
              </w:rPr>
              <w:t xml:space="preserve"> </w:t>
            </w:r>
            <w:r w:rsidR="005C31D5">
              <w:rPr>
                <w:sz w:val="22"/>
                <w:szCs w:val="22"/>
              </w:rPr>
              <w:t xml:space="preserve"> </w:t>
            </w:r>
          </w:p>
        </w:tc>
      </w:tr>
      <w:tr w:rsidR="00BB000F" w:rsidTr="00A42BC4">
        <w:tc>
          <w:tcPr>
            <w:tcW w:w="1809" w:type="dxa"/>
          </w:tcPr>
          <w:p w:rsidR="00BB000F" w:rsidRPr="004A1050" w:rsidRDefault="004B3C3C" w:rsidP="00DE7389">
            <w:pPr>
              <w:jc w:val="both"/>
              <w:rPr>
                <w:sz w:val="22"/>
                <w:szCs w:val="22"/>
              </w:rPr>
            </w:pPr>
            <w:r>
              <w:rPr>
                <w:sz w:val="22"/>
                <w:szCs w:val="22"/>
              </w:rPr>
              <w:t>налоговые и неналоговые</w:t>
            </w:r>
            <w:r w:rsidR="00BB000F" w:rsidRPr="004A1050">
              <w:rPr>
                <w:sz w:val="22"/>
                <w:szCs w:val="22"/>
              </w:rPr>
              <w:t xml:space="preserve"> доходы</w:t>
            </w:r>
          </w:p>
        </w:tc>
        <w:tc>
          <w:tcPr>
            <w:tcW w:w="2127" w:type="dxa"/>
            <w:vAlign w:val="center"/>
          </w:tcPr>
          <w:p w:rsidR="00BB000F" w:rsidRPr="004A1050" w:rsidRDefault="00506242" w:rsidP="00823784">
            <w:pPr>
              <w:jc w:val="center"/>
              <w:rPr>
                <w:sz w:val="22"/>
                <w:szCs w:val="22"/>
              </w:rPr>
            </w:pPr>
            <w:r>
              <w:rPr>
                <w:sz w:val="22"/>
                <w:szCs w:val="22"/>
              </w:rPr>
              <w:t xml:space="preserve">1897,0 </w:t>
            </w:r>
            <w:r w:rsidR="00F27466">
              <w:rPr>
                <w:sz w:val="22"/>
                <w:szCs w:val="22"/>
              </w:rPr>
              <w:t xml:space="preserve"> </w:t>
            </w:r>
            <w:r w:rsidR="005C31D5">
              <w:rPr>
                <w:sz w:val="22"/>
                <w:szCs w:val="22"/>
              </w:rPr>
              <w:t xml:space="preserve"> </w:t>
            </w:r>
            <w:r w:rsidR="00111407">
              <w:rPr>
                <w:sz w:val="22"/>
                <w:szCs w:val="22"/>
              </w:rPr>
              <w:t xml:space="preserve"> </w:t>
            </w:r>
          </w:p>
        </w:tc>
        <w:tc>
          <w:tcPr>
            <w:tcW w:w="1984" w:type="dxa"/>
            <w:tcBorders>
              <w:right w:val="single" w:sz="4" w:space="0" w:color="auto"/>
            </w:tcBorders>
            <w:vAlign w:val="center"/>
          </w:tcPr>
          <w:p w:rsidR="00BB000F" w:rsidRPr="004A1050" w:rsidRDefault="00506242" w:rsidP="00D716C8">
            <w:pPr>
              <w:jc w:val="center"/>
              <w:rPr>
                <w:sz w:val="22"/>
                <w:szCs w:val="22"/>
              </w:rPr>
            </w:pPr>
            <w:r>
              <w:rPr>
                <w:sz w:val="22"/>
                <w:szCs w:val="22"/>
              </w:rPr>
              <w:t xml:space="preserve">1657,0   </w:t>
            </w:r>
            <w:r w:rsidR="00F27466">
              <w:rPr>
                <w:sz w:val="22"/>
                <w:szCs w:val="22"/>
              </w:rPr>
              <w:t xml:space="preserve"> </w:t>
            </w:r>
            <w:r w:rsidR="005C31D5">
              <w:rPr>
                <w:sz w:val="22"/>
                <w:szCs w:val="22"/>
              </w:rPr>
              <w:t xml:space="preserve"> </w:t>
            </w:r>
            <w:r w:rsidR="00D716C8">
              <w:rPr>
                <w:sz w:val="22"/>
                <w:szCs w:val="22"/>
              </w:rPr>
              <w:t xml:space="preserve"> </w:t>
            </w:r>
          </w:p>
        </w:tc>
        <w:tc>
          <w:tcPr>
            <w:tcW w:w="1985" w:type="dxa"/>
            <w:tcBorders>
              <w:left w:val="single" w:sz="4" w:space="0" w:color="auto"/>
              <w:right w:val="single" w:sz="4" w:space="0" w:color="auto"/>
            </w:tcBorders>
            <w:vAlign w:val="center"/>
          </w:tcPr>
          <w:p w:rsidR="00BB000F" w:rsidRPr="004A1050" w:rsidRDefault="00506242" w:rsidP="00823784">
            <w:pPr>
              <w:jc w:val="center"/>
              <w:rPr>
                <w:sz w:val="22"/>
                <w:szCs w:val="22"/>
              </w:rPr>
            </w:pPr>
            <w:r>
              <w:rPr>
                <w:sz w:val="22"/>
                <w:szCs w:val="22"/>
              </w:rPr>
              <w:t>1676,0</w:t>
            </w:r>
            <w:r w:rsidR="00F27466">
              <w:rPr>
                <w:sz w:val="22"/>
                <w:szCs w:val="22"/>
              </w:rPr>
              <w:t xml:space="preserve"> </w:t>
            </w:r>
            <w:r w:rsidR="00D716C8">
              <w:rPr>
                <w:sz w:val="22"/>
                <w:szCs w:val="22"/>
              </w:rPr>
              <w:t xml:space="preserve"> </w:t>
            </w:r>
            <w:r w:rsidR="005C31D5">
              <w:rPr>
                <w:sz w:val="22"/>
                <w:szCs w:val="22"/>
              </w:rPr>
              <w:t xml:space="preserve"> </w:t>
            </w:r>
          </w:p>
        </w:tc>
        <w:tc>
          <w:tcPr>
            <w:tcW w:w="1984" w:type="dxa"/>
            <w:tcBorders>
              <w:left w:val="single" w:sz="4" w:space="0" w:color="auto"/>
            </w:tcBorders>
            <w:vAlign w:val="center"/>
          </w:tcPr>
          <w:p w:rsidR="00BB000F" w:rsidRPr="004A1050" w:rsidRDefault="00506242" w:rsidP="00823784">
            <w:pPr>
              <w:jc w:val="center"/>
              <w:rPr>
                <w:sz w:val="22"/>
                <w:szCs w:val="22"/>
              </w:rPr>
            </w:pPr>
            <w:r>
              <w:rPr>
                <w:sz w:val="22"/>
                <w:szCs w:val="22"/>
              </w:rPr>
              <w:t>1687,0</w:t>
            </w:r>
            <w:r w:rsidR="00F27466">
              <w:rPr>
                <w:sz w:val="22"/>
                <w:szCs w:val="22"/>
              </w:rPr>
              <w:t xml:space="preserve"> </w:t>
            </w:r>
            <w:r w:rsidR="00D716C8">
              <w:rPr>
                <w:sz w:val="22"/>
                <w:szCs w:val="22"/>
              </w:rPr>
              <w:t xml:space="preserve"> </w:t>
            </w:r>
            <w:r w:rsidR="005C31D5">
              <w:rPr>
                <w:sz w:val="22"/>
                <w:szCs w:val="22"/>
              </w:rPr>
              <w:t xml:space="preserve"> </w:t>
            </w:r>
          </w:p>
        </w:tc>
      </w:tr>
      <w:tr w:rsidR="00BB000F" w:rsidTr="00A42BC4">
        <w:tc>
          <w:tcPr>
            <w:tcW w:w="1809" w:type="dxa"/>
          </w:tcPr>
          <w:p w:rsidR="00BB000F" w:rsidRPr="004A1050" w:rsidRDefault="00BB000F" w:rsidP="00DE7389">
            <w:pPr>
              <w:jc w:val="both"/>
              <w:rPr>
                <w:sz w:val="22"/>
                <w:szCs w:val="22"/>
              </w:rPr>
            </w:pPr>
            <w:r w:rsidRPr="004A1050">
              <w:rPr>
                <w:sz w:val="22"/>
                <w:szCs w:val="22"/>
              </w:rPr>
              <w:t>безвозмездные поступления</w:t>
            </w:r>
          </w:p>
        </w:tc>
        <w:tc>
          <w:tcPr>
            <w:tcW w:w="2127" w:type="dxa"/>
            <w:vAlign w:val="center"/>
          </w:tcPr>
          <w:p w:rsidR="00BB000F" w:rsidRPr="004A1050" w:rsidRDefault="00506242" w:rsidP="001D60C8">
            <w:pPr>
              <w:jc w:val="center"/>
              <w:rPr>
                <w:sz w:val="22"/>
                <w:szCs w:val="22"/>
              </w:rPr>
            </w:pPr>
            <w:r>
              <w:rPr>
                <w:sz w:val="22"/>
                <w:szCs w:val="22"/>
              </w:rPr>
              <w:t>6</w:t>
            </w:r>
            <w:r w:rsidR="001D60C8">
              <w:rPr>
                <w:sz w:val="22"/>
                <w:szCs w:val="22"/>
              </w:rPr>
              <w:t>2</w:t>
            </w:r>
            <w:r>
              <w:rPr>
                <w:sz w:val="22"/>
                <w:szCs w:val="22"/>
              </w:rPr>
              <w:t>7,2</w:t>
            </w:r>
            <w:r w:rsidR="00F27466">
              <w:rPr>
                <w:sz w:val="22"/>
                <w:szCs w:val="22"/>
              </w:rPr>
              <w:t xml:space="preserve"> </w:t>
            </w:r>
            <w:r>
              <w:rPr>
                <w:sz w:val="22"/>
                <w:szCs w:val="22"/>
              </w:rPr>
              <w:t xml:space="preserve"> </w:t>
            </w:r>
            <w:r w:rsidR="00111407">
              <w:rPr>
                <w:sz w:val="22"/>
                <w:szCs w:val="22"/>
              </w:rPr>
              <w:t xml:space="preserve"> </w:t>
            </w:r>
            <w:r w:rsidR="005C31D5">
              <w:rPr>
                <w:sz w:val="22"/>
                <w:szCs w:val="22"/>
              </w:rPr>
              <w:t xml:space="preserve"> </w:t>
            </w:r>
          </w:p>
        </w:tc>
        <w:tc>
          <w:tcPr>
            <w:tcW w:w="1984" w:type="dxa"/>
            <w:tcBorders>
              <w:right w:val="single" w:sz="4" w:space="0" w:color="auto"/>
            </w:tcBorders>
            <w:vAlign w:val="center"/>
          </w:tcPr>
          <w:p w:rsidR="00BB000F" w:rsidRPr="004A1050" w:rsidRDefault="00506242" w:rsidP="000F4971">
            <w:pPr>
              <w:jc w:val="center"/>
              <w:rPr>
                <w:sz w:val="22"/>
                <w:szCs w:val="22"/>
              </w:rPr>
            </w:pPr>
            <w:r>
              <w:rPr>
                <w:sz w:val="22"/>
                <w:szCs w:val="22"/>
              </w:rPr>
              <w:t>716,5</w:t>
            </w:r>
            <w:r w:rsidR="00F27466">
              <w:rPr>
                <w:sz w:val="22"/>
                <w:szCs w:val="22"/>
              </w:rPr>
              <w:t xml:space="preserve"> </w:t>
            </w:r>
            <w:r w:rsidR="00D716C8">
              <w:rPr>
                <w:sz w:val="22"/>
                <w:szCs w:val="22"/>
              </w:rPr>
              <w:t xml:space="preserve"> </w:t>
            </w:r>
            <w:r w:rsidR="005C31D5">
              <w:rPr>
                <w:sz w:val="22"/>
                <w:szCs w:val="22"/>
              </w:rPr>
              <w:t xml:space="preserve"> </w:t>
            </w:r>
          </w:p>
        </w:tc>
        <w:tc>
          <w:tcPr>
            <w:tcW w:w="1985" w:type="dxa"/>
            <w:tcBorders>
              <w:left w:val="single" w:sz="4" w:space="0" w:color="auto"/>
              <w:right w:val="single" w:sz="4" w:space="0" w:color="auto"/>
            </w:tcBorders>
            <w:vAlign w:val="center"/>
          </w:tcPr>
          <w:p w:rsidR="00BB000F" w:rsidRPr="004A1050" w:rsidRDefault="00506242" w:rsidP="00823784">
            <w:pPr>
              <w:jc w:val="center"/>
              <w:rPr>
                <w:sz w:val="22"/>
                <w:szCs w:val="22"/>
              </w:rPr>
            </w:pPr>
            <w:r>
              <w:rPr>
                <w:sz w:val="22"/>
                <w:szCs w:val="22"/>
              </w:rPr>
              <w:t>585,9</w:t>
            </w:r>
            <w:r w:rsidR="00F27466">
              <w:rPr>
                <w:sz w:val="22"/>
                <w:szCs w:val="22"/>
              </w:rPr>
              <w:t xml:space="preserve"> </w:t>
            </w:r>
            <w:r w:rsidR="00D716C8">
              <w:rPr>
                <w:sz w:val="22"/>
                <w:szCs w:val="22"/>
              </w:rPr>
              <w:t xml:space="preserve"> </w:t>
            </w:r>
          </w:p>
        </w:tc>
        <w:tc>
          <w:tcPr>
            <w:tcW w:w="1984" w:type="dxa"/>
            <w:tcBorders>
              <w:left w:val="single" w:sz="4" w:space="0" w:color="auto"/>
            </w:tcBorders>
            <w:vAlign w:val="center"/>
          </w:tcPr>
          <w:p w:rsidR="00BB000F" w:rsidRPr="004A1050" w:rsidRDefault="00506242" w:rsidP="00823784">
            <w:pPr>
              <w:jc w:val="center"/>
              <w:rPr>
                <w:sz w:val="22"/>
                <w:szCs w:val="22"/>
              </w:rPr>
            </w:pPr>
            <w:r>
              <w:rPr>
                <w:sz w:val="22"/>
                <w:szCs w:val="22"/>
              </w:rPr>
              <w:t>585,8</w:t>
            </w:r>
            <w:r w:rsidR="00F27466">
              <w:rPr>
                <w:sz w:val="22"/>
                <w:szCs w:val="22"/>
              </w:rPr>
              <w:t xml:space="preserve"> </w:t>
            </w:r>
          </w:p>
        </w:tc>
      </w:tr>
      <w:tr w:rsidR="00A42BC4" w:rsidTr="00A42BC4">
        <w:tc>
          <w:tcPr>
            <w:tcW w:w="1809" w:type="dxa"/>
          </w:tcPr>
          <w:p w:rsidR="000F4971" w:rsidRPr="004A1050" w:rsidRDefault="000F4971" w:rsidP="00DE7389">
            <w:pPr>
              <w:jc w:val="both"/>
              <w:rPr>
                <w:sz w:val="22"/>
                <w:szCs w:val="22"/>
              </w:rPr>
            </w:pPr>
            <w:r w:rsidRPr="004A1050">
              <w:rPr>
                <w:b/>
                <w:sz w:val="22"/>
                <w:szCs w:val="22"/>
              </w:rPr>
              <w:t xml:space="preserve">Расходы </w:t>
            </w:r>
            <w:r w:rsidRPr="004A1050">
              <w:rPr>
                <w:sz w:val="22"/>
                <w:szCs w:val="22"/>
              </w:rPr>
              <w:t>всего</w:t>
            </w:r>
          </w:p>
          <w:p w:rsidR="000F4971" w:rsidRPr="004A1050" w:rsidRDefault="000F4971" w:rsidP="00DE7389">
            <w:pPr>
              <w:jc w:val="both"/>
              <w:rPr>
                <w:sz w:val="22"/>
                <w:szCs w:val="22"/>
              </w:rPr>
            </w:pPr>
          </w:p>
        </w:tc>
        <w:tc>
          <w:tcPr>
            <w:tcW w:w="2127" w:type="dxa"/>
            <w:vAlign w:val="center"/>
          </w:tcPr>
          <w:p w:rsidR="000F4971" w:rsidRPr="004A1050" w:rsidRDefault="00506242" w:rsidP="00506242">
            <w:pPr>
              <w:jc w:val="center"/>
              <w:rPr>
                <w:sz w:val="22"/>
                <w:szCs w:val="22"/>
              </w:rPr>
            </w:pPr>
            <w:r>
              <w:rPr>
                <w:sz w:val="22"/>
                <w:szCs w:val="22"/>
              </w:rPr>
              <w:t xml:space="preserve">3100,2 </w:t>
            </w:r>
            <w:r w:rsidR="00F27466">
              <w:rPr>
                <w:sz w:val="22"/>
                <w:szCs w:val="22"/>
              </w:rPr>
              <w:t xml:space="preserve"> </w:t>
            </w:r>
            <w:r w:rsidR="005C31D5">
              <w:rPr>
                <w:sz w:val="22"/>
                <w:szCs w:val="22"/>
              </w:rPr>
              <w:t xml:space="preserve"> </w:t>
            </w:r>
            <w:r w:rsidR="00111407">
              <w:rPr>
                <w:sz w:val="22"/>
                <w:szCs w:val="22"/>
              </w:rPr>
              <w:t xml:space="preserve"> </w:t>
            </w:r>
          </w:p>
        </w:tc>
        <w:tc>
          <w:tcPr>
            <w:tcW w:w="1984" w:type="dxa"/>
            <w:tcBorders>
              <w:right w:val="single" w:sz="4" w:space="0" w:color="auto"/>
            </w:tcBorders>
            <w:vAlign w:val="center"/>
          </w:tcPr>
          <w:p w:rsidR="000F4971" w:rsidRPr="004A1050" w:rsidRDefault="00F27466" w:rsidP="000F4971">
            <w:pPr>
              <w:jc w:val="center"/>
              <w:rPr>
                <w:sz w:val="22"/>
                <w:szCs w:val="22"/>
              </w:rPr>
            </w:pPr>
            <w:r>
              <w:rPr>
                <w:sz w:val="22"/>
                <w:szCs w:val="22"/>
              </w:rPr>
              <w:t xml:space="preserve"> </w:t>
            </w:r>
            <w:r w:rsidR="00D716C8">
              <w:rPr>
                <w:sz w:val="22"/>
                <w:szCs w:val="22"/>
              </w:rPr>
              <w:t xml:space="preserve"> </w:t>
            </w:r>
            <w:r w:rsidR="00506242">
              <w:rPr>
                <w:sz w:val="22"/>
                <w:szCs w:val="22"/>
              </w:rPr>
              <w:t>2453,5</w:t>
            </w:r>
            <w:r w:rsidR="005C31D5">
              <w:rPr>
                <w:sz w:val="22"/>
                <w:szCs w:val="22"/>
              </w:rPr>
              <w:t xml:space="preserve"> </w:t>
            </w:r>
          </w:p>
        </w:tc>
        <w:tc>
          <w:tcPr>
            <w:tcW w:w="1985" w:type="dxa"/>
            <w:tcBorders>
              <w:left w:val="single" w:sz="4" w:space="0" w:color="auto"/>
              <w:right w:val="single" w:sz="4" w:space="0" w:color="auto"/>
            </w:tcBorders>
            <w:vAlign w:val="center"/>
          </w:tcPr>
          <w:p w:rsidR="000F4971" w:rsidRPr="004A1050" w:rsidRDefault="00F27466" w:rsidP="00823784">
            <w:pPr>
              <w:jc w:val="center"/>
              <w:rPr>
                <w:sz w:val="22"/>
                <w:szCs w:val="22"/>
              </w:rPr>
            </w:pPr>
            <w:r>
              <w:rPr>
                <w:sz w:val="22"/>
                <w:szCs w:val="22"/>
              </w:rPr>
              <w:t xml:space="preserve"> </w:t>
            </w:r>
            <w:r w:rsidR="00506242">
              <w:rPr>
                <w:sz w:val="22"/>
                <w:szCs w:val="22"/>
              </w:rPr>
              <w:t>2261,9</w:t>
            </w:r>
          </w:p>
        </w:tc>
        <w:tc>
          <w:tcPr>
            <w:tcW w:w="1984" w:type="dxa"/>
            <w:tcBorders>
              <w:left w:val="single" w:sz="4" w:space="0" w:color="auto"/>
            </w:tcBorders>
            <w:vAlign w:val="center"/>
          </w:tcPr>
          <w:p w:rsidR="000F4971" w:rsidRPr="004A1050" w:rsidRDefault="00506242" w:rsidP="00823784">
            <w:pPr>
              <w:jc w:val="center"/>
              <w:rPr>
                <w:sz w:val="22"/>
                <w:szCs w:val="22"/>
              </w:rPr>
            </w:pPr>
            <w:r>
              <w:rPr>
                <w:sz w:val="22"/>
                <w:szCs w:val="22"/>
              </w:rPr>
              <w:t>2272,8</w:t>
            </w:r>
            <w:r w:rsidR="00F27466">
              <w:rPr>
                <w:sz w:val="22"/>
                <w:szCs w:val="22"/>
              </w:rPr>
              <w:t xml:space="preserve"> </w:t>
            </w:r>
            <w:r w:rsidR="00D716C8">
              <w:rPr>
                <w:sz w:val="22"/>
                <w:szCs w:val="22"/>
              </w:rPr>
              <w:t xml:space="preserve"> </w:t>
            </w:r>
            <w:r w:rsidR="005C31D5">
              <w:rPr>
                <w:sz w:val="22"/>
                <w:szCs w:val="22"/>
              </w:rPr>
              <w:t xml:space="preserve"> </w:t>
            </w:r>
          </w:p>
        </w:tc>
      </w:tr>
      <w:tr w:rsidR="00A42BC4" w:rsidTr="00A42BC4">
        <w:tc>
          <w:tcPr>
            <w:tcW w:w="1809" w:type="dxa"/>
          </w:tcPr>
          <w:p w:rsidR="000F4971" w:rsidRPr="004A1050" w:rsidRDefault="000F4971" w:rsidP="00FC63B6">
            <w:pPr>
              <w:ind w:right="175"/>
              <w:jc w:val="both"/>
              <w:rPr>
                <w:sz w:val="22"/>
                <w:szCs w:val="22"/>
              </w:rPr>
            </w:pPr>
            <w:r w:rsidRPr="004A1050">
              <w:rPr>
                <w:b/>
                <w:sz w:val="22"/>
                <w:szCs w:val="22"/>
              </w:rPr>
              <w:t>Дефицит</w:t>
            </w:r>
            <w:proofErr w:type="gramStart"/>
            <w:r w:rsidRPr="004A1050">
              <w:rPr>
                <w:sz w:val="22"/>
                <w:szCs w:val="22"/>
              </w:rPr>
              <w:t xml:space="preserve"> (-), </w:t>
            </w:r>
            <w:proofErr w:type="spellStart"/>
            <w:proofErr w:type="gramEnd"/>
            <w:r w:rsidRPr="004A1050">
              <w:rPr>
                <w:b/>
                <w:sz w:val="22"/>
                <w:szCs w:val="22"/>
              </w:rPr>
              <w:t>профицит</w:t>
            </w:r>
            <w:proofErr w:type="spellEnd"/>
            <w:r w:rsidRPr="004A1050">
              <w:rPr>
                <w:sz w:val="22"/>
                <w:szCs w:val="22"/>
              </w:rPr>
              <w:t xml:space="preserve"> (+)</w:t>
            </w:r>
          </w:p>
        </w:tc>
        <w:tc>
          <w:tcPr>
            <w:tcW w:w="2127" w:type="dxa"/>
            <w:vAlign w:val="center"/>
          </w:tcPr>
          <w:p w:rsidR="000F4971" w:rsidRPr="004A1050" w:rsidRDefault="00506242" w:rsidP="00A87AE2">
            <w:pPr>
              <w:jc w:val="center"/>
              <w:rPr>
                <w:sz w:val="22"/>
                <w:szCs w:val="22"/>
              </w:rPr>
            </w:pPr>
            <w:r>
              <w:rPr>
                <w:sz w:val="22"/>
                <w:szCs w:val="22"/>
              </w:rPr>
              <w:t>-576,0</w:t>
            </w:r>
          </w:p>
        </w:tc>
        <w:tc>
          <w:tcPr>
            <w:tcW w:w="1984" w:type="dxa"/>
            <w:tcBorders>
              <w:right w:val="single" w:sz="4" w:space="0" w:color="auto"/>
            </w:tcBorders>
            <w:vAlign w:val="center"/>
          </w:tcPr>
          <w:p w:rsidR="000F4971" w:rsidRPr="004A1050" w:rsidRDefault="00F27466" w:rsidP="000F4971">
            <w:pPr>
              <w:jc w:val="center"/>
              <w:rPr>
                <w:sz w:val="22"/>
                <w:szCs w:val="22"/>
              </w:rPr>
            </w:pPr>
            <w:r>
              <w:rPr>
                <w:sz w:val="22"/>
                <w:szCs w:val="22"/>
              </w:rPr>
              <w:t xml:space="preserve"> </w:t>
            </w:r>
            <w:r w:rsidR="00506242">
              <w:rPr>
                <w:sz w:val="22"/>
                <w:szCs w:val="22"/>
              </w:rPr>
              <w:t>-80,0</w:t>
            </w:r>
          </w:p>
        </w:tc>
        <w:tc>
          <w:tcPr>
            <w:tcW w:w="1985" w:type="dxa"/>
            <w:tcBorders>
              <w:left w:val="single" w:sz="4" w:space="0" w:color="auto"/>
              <w:right w:val="single" w:sz="4" w:space="0" w:color="auto"/>
            </w:tcBorders>
            <w:vAlign w:val="center"/>
          </w:tcPr>
          <w:p w:rsidR="000F4971" w:rsidRPr="004A1050" w:rsidRDefault="00506242" w:rsidP="0024404A">
            <w:pPr>
              <w:jc w:val="center"/>
              <w:rPr>
                <w:sz w:val="22"/>
                <w:szCs w:val="22"/>
              </w:rPr>
            </w:pPr>
            <w:r>
              <w:rPr>
                <w:sz w:val="22"/>
                <w:szCs w:val="22"/>
              </w:rPr>
              <w:t>0,0</w:t>
            </w:r>
            <w:r w:rsidR="00F27466">
              <w:rPr>
                <w:sz w:val="22"/>
                <w:szCs w:val="22"/>
              </w:rPr>
              <w:t xml:space="preserve"> </w:t>
            </w:r>
            <w:r w:rsidR="00D716C8">
              <w:rPr>
                <w:sz w:val="22"/>
                <w:szCs w:val="22"/>
              </w:rPr>
              <w:t xml:space="preserve"> </w:t>
            </w:r>
          </w:p>
        </w:tc>
        <w:tc>
          <w:tcPr>
            <w:tcW w:w="1984" w:type="dxa"/>
            <w:tcBorders>
              <w:left w:val="single" w:sz="4" w:space="0" w:color="auto"/>
            </w:tcBorders>
            <w:vAlign w:val="center"/>
          </w:tcPr>
          <w:p w:rsidR="000F4971" w:rsidRPr="004A1050" w:rsidRDefault="00506242" w:rsidP="00506242">
            <w:pPr>
              <w:jc w:val="center"/>
              <w:rPr>
                <w:sz w:val="22"/>
                <w:szCs w:val="22"/>
              </w:rPr>
            </w:pPr>
            <w:r>
              <w:rPr>
                <w:sz w:val="22"/>
                <w:szCs w:val="22"/>
              </w:rPr>
              <w:t>0,0</w:t>
            </w:r>
            <w:r w:rsidR="00F27466">
              <w:rPr>
                <w:sz w:val="22"/>
                <w:szCs w:val="22"/>
              </w:rPr>
              <w:t xml:space="preserve"> </w:t>
            </w:r>
            <w:r w:rsidR="00D716C8">
              <w:rPr>
                <w:sz w:val="22"/>
                <w:szCs w:val="22"/>
              </w:rPr>
              <w:t xml:space="preserve"> </w:t>
            </w:r>
          </w:p>
        </w:tc>
      </w:tr>
    </w:tbl>
    <w:p w:rsidR="00E25745" w:rsidRDefault="00EF08A1" w:rsidP="00E25745">
      <w:pPr>
        <w:pStyle w:val="ConsPlusNormal"/>
        <w:ind w:firstLine="540"/>
        <w:jc w:val="both"/>
        <w:rPr>
          <w:rFonts w:ascii="Times New Roman" w:hAnsi="Times New Roman" w:cs="Times New Roman"/>
        </w:rPr>
      </w:pPr>
      <w:r w:rsidRPr="00E25745">
        <w:rPr>
          <w:rFonts w:ascii="Times New Roman" w:hAnsi="Times New Roman" w:cs="Times New Roman"/>
          <w:b/>
        </w:rPr>
        <w:t>*</w:t>
      </w:r>
      <w:r w:rsidRPr="00E25745">
        <w:rPr>
          <w:rFonts w:ascii="Times New Roman" w:hAnsi="Times New Roman" w:cs="Times New Roman"/>
        </w:rPr>
        <w:t xml:space="preserve"> </w:t>
      </w:r>
      <w:r w:rsidR="00E25745" w:rsidRPr="00E25745">
        <w:rPr>
          <w:rFonts w:ascii="Times New Roman" w:eastAsia="Times New Roman" w:hAnsi="Times New Roman" w:cs="Times New Roman"/>
          <w:lang w:eastAsia="ru-RU"/>
        </w:rPr>
        <w:t>оценка ожидаемог</w:t>
      </w:r>
      <w:r w:rsidR="00D1023E">
        <w:rPr>
          <w:rFonts w:ascii="Times New Roman" w:eastAsia="Times New Roman" w:hAnsi="Times New Roman" w:cs="Times New Roman"/>
          <w:lang w:eastAsia="ru-RU"/>
        </w:rPr>
        <w:t xml:space="preserve">о исполнения бюджета </w:t>
      </w:r>
      <w:r w:rsidR="00E25745" w:rsidRPr="00E25745">
        <w:rPr>
          <w:rFonts w:ascii="Times New Roman" w:eastAsia="Times New Roman" w:hAnsi="Times New Roman" w:cs="Times New Roman"/>
          <w:lang w:eastAsia="ru-RU"/>
        </w:rPr>
        <w:t xml:space="preserve"> </w:t>
      </w:r>
      <w:r w:rsidR="007C2CCE">
        <w:rPr>
          <w:rFonts w:ascii="Times New Roman" w:eastAsia="Times New Roman" w:hAnsi="Times New Roman" w:cs="Times New Roman"/>
          <w:lang w:eastAsia="ru-RU"/>
        </w:rPr>
        <w:t>поселения</w:t>
      </w:r>
      <w:r w:rsidR="00E25745" w:rsidRPr="00E25745">
        <w:rPr>
          <w:rFonts w:ascii="Times New Roman" w:eastAsia="Times New Roman" w:hAnsi="Times New Roman" w:cs="Times New Roman"/>
          <w:lang w:eastAsia="ru-RU"/>
        </w:rPr>
        <w:t xml:space="preserve"> на </w:t>
      </w:r>
      <w:r w:rsidR="009A04FD">
        <w:rPr>
          <w:rFonts w:ascii="Times New Roman" w:eastAsia="Times New Roman" w:hAnsi="Times New Roman" w:cs="Times New Roman"/>
          <w:lang w:eastAsia="ru-RU"/>
        </w:rPr>
        <w:t>20</w:t>
      </w:r>
      <w:r w:rsidR="00506242">
        <w:rPr>
          <w:rFonts w:ascii="Times New Roman" w:eastAsia="Times New Roman" w:hAnsi="Times New Roman" w:cs="Times New Roman"/>
          <w:lang w:eastAsia="ru-RU"/>
        </w:rPr>
        <w:t>20</w:t>
      </w:r>
      <w:r w:rsidR="009A04FD">
        <w:rPr>
          <w:rFonts w:ascii="Times New Roman" w:eastAsia="Times New Roman" w:hAnsi="Times New Roman" w:cs="Times New Roman"/>
          <w:lang w:eastAsia="ru-RU"/>
        </w:rPr>
        <w:t xml:space="preserve"> год</w:t>
      </w:r>
      <w:r w:rsidR="00E25745" w:rsidRPr="00E25745">
        <w:rPr>
          <w:rFonts w:ascii="Times New Roman" w:eastAsia="Times New Roman" w:hAnsi="Times New Roman" w:cs="Times New Roman"/>
          <w:lang w:eastAsia="ru-RU"/>
        </w:rPr>
        <w:t xml:space="preserve"> представлена в составе документов и материалов</w:t>
      </w:r>
      <w:r w:rsidR="00E25745" w:rsidRPr="00E25745">
        <w:rPr>
          <w:rFonts w:ascii="Times New Roman" w:hAnsi="Times New Roman" w:cs="Times New Roman"/>
        </w:rPr>
        <w:t>,  предоставляемых</w:t>
      </w:r>
      <w:r w:rsidR="00E25745">
        <w:rPr>
          <w:rFonts w:ascii="Times New Roman" w:hAnsi="Times New Roman" w:cs="Times New Roman"/>
        </w:rPr>
        <w:t xml:space="preserve"> одновременно</w:t>
      </w:r>
      <w:r w:rsidR="00BC63D5">
        <w:rPr>
          <w:rFonts w:ascii="Times New Roman" w:hAnsi="Times New Roman" w:cs="Times New Roman"/>
        </w:rPr>
        <w:t xml:space="preserve"> с проектом р</w:t>
      </w:r>
      <w:r w:rsidR="00E25745" w:rsidRPr="00E25745">
        <w:rPr>
          <w:rFonts w:ascii="Times New Roman" w:hAnsi="Times New Roman" w:cs="Times New Roman"/>
        </w:rPr>
        <w:t>ешения о бюджете</w:t>
      </w:r>
    </w:p>
    <w:p w:rsidR="00EC3C60" w:rsidRPr="00E25745" w:rsidRDefault="00EC3C60" w:rsidP="00E25745">
      <w:pPr>
        <w:pStyle w:val="ConsPlusNormal"/>
        <w:ind w:firstLine="540"/>
        <w:jc w:val="both"/>
        <w:rPr>
          <w:rFonts w:ascii="Times New Roman" w:eastAsia="Times New Roman" w:hAnsi="Times New Roman" w:cs="Times New Roman"/>
          <w:lang w:eastAsia="ru-RU"/>
        </w:rPr>
      </w:pPr>
    </w:p>
    <w:p w:rsidR="006C261F" w:rsidRDefault="003D4BFD" w:rsidP="00DE7389">
      <w:pPr>
        <w:spacing w:line="0" w:lineRule="atLeast"/>
        <w:ind w:firstLine="709"/>
        <w:jc w:val="both"/>
      </w:pPr>
      <w:r>
        <w:t xml:space="preserve">Согласно </w:t>
      </w:r>
      <w:r w:rsidR="001D60C8">
        <w:t xml:space="preserve">представленного </w:t>
      </w:r>
      <w:r>
        <w:t xml:space="preserve">проекта </w:t>
      </w:r>
      <w:r w:rsidR="00EE661D">
        <w:t xml:space="preserve"> решения о бюджете на 20</w:t>
      </w:r>
      <w:r w:rsidR="00A55C8C">
        <w:t>2</w:t>
      </w:r>
      <w:r w:rsidR="00506242">
        <w:t>1</w:t>
      </w:r>
      <w:r w:rsidR="00EE661D">
        <w:t xml:space="preserve"> год</w:t>
      </w:r>
      <w:r>
        <w:t xml:space="preserve"> </w:t>
      </w:r>
      <w:r w:rsidR="00506242">
        <w:t>дефицит утверждается в размере 80,0 тыс</w:t>
      </w:r>
      <w:proofErr w:type="gramStart"/>
      <w:r w:rsidR="00506242">
        <w:t>.р</w:t>
      </w:r>
      <w:proofErr w:type="gramEnd"/>
      <w:r w:rsidR="00506242">
        <w:t xml:space="preserve">уб., </w:t>
      </w:r>
      <w:r w:rsidR="00EE661D">
        <w:t xml:space="preserve"> </w:t>
      </w:r>
      <w:r w:rsidR="00A55C8C">
        <w:t>на  плановый период 202</w:t>
      </w:r>
      <w:r w:rsidR="00506242">
        <w:t>2</w:t>
      </w:r>
      <w:r w:rsidR="00A55C8C">
        <w:t xml:space="preserve"> и 202</w:t>
      </w:r>
      <w:r w:rsidR="00506242">
        <w:t>3</w:t>
      </w:r>
      <w:r w:rsidR="000E55B8">
        <w:t xml:space="preserve"> годов </w:t>
      </w:r>
      <w:r w:rsidR="00EE661D">
        <w:t>бюджет муниципального образования «</w:t>
      </w:r>
      <w:proofErr w:type="spellStart"/>
      <w:r w:rsidR="00013B4A">
        <w:t>Гультяевская</w:t>
      </w:r>
      <w:proofErr w:type="spellEnd"/>
      <w:r w:rsidR="00EE661D">
        <w:t xml:space="preserve"> волость» запланирован </w:t>
      </w:r>
      <w:r w:rsidR="000E55B8">
        <w:t>без дефицита</w:t>
      </w:r>
      <w:r w:rsidR="00D43A76">
        <w:t xml:space="preserve">. </w:t>
      </w:r>
      <w:r w:rsidR="00EE661D">
        <w:t>Доходы бюджета поселения</w:t>
      </w:r>
      <w:r w:rsidR="00A55C8C">
        <w:t xml:space="preserve"> на 202</w:t>
      </w:r>
      <w:r w:rsidR="00506242">
        <w:t>1</w:t>
      </w:r>
      <w:r w:rsidR="00EE661D">
        <w:t xml:space="preserve"> г. планируются в объеме </w:t>
      </w:r>
      <w:r w:rsidR="00506242">
        <w:t>2373,5</w:t>
      </w:r>
      <w:r>
        <w:t xml:space="preserve"> тыс</w:t>
      </w:r>
      <w:proofErr w:type="gramStart"/>
      <w:r>
        <w:t>.р</w:t>
      </w:r>
      <w:proofErr w:type="gramEnd"/>
      <w:r>
        <w:t>уб. с</w:t>
      </w:r>
      <w:r w:rsidR="00707B89">
        <w:t xml:space="preserve"> уменьшен</w:t>
      </w:r>
      <w:r>
        <w:t>ием</w:t>
      </w:r>
      <w:r w:rsidR="00EE661D">
        <w:t xml:space="preserve"> по сравнению с ожидаемым исполнением </w:t>
      </w:r>
      <w:r w:rsidR="00EE661D" w:rsidRPr="006A6078">
        <w:t>20</w:t>
      </w:r>
      <w:r w:rsidR="00506242">
        <w:t>20</w:t>
      </w:r>
      <w:r w:rsidR="00EE661D" w:rsidRPr="006A6078">
        <w:t xml:space="preserve"> года (</w:t>
      </w:r>
      <w:r w:rsidR="00707B89">
        <w:t>2524,2</w:t>
      </w:r>
      <w:r w:rsidR="00EE661D" w:rsidRPr="006A6078">
        <w:t xml:space="preserve"> тыс.руб.) на </w:t>
      </w:r>
      <w:r w:rsidR="00707B89">
        <w:t>150,7</w:t>
      </w:r>
      <w:r w:rsidR="00EE661D" w:rsidRPr="006A6078">
        <w:t xml:space="preserve"> тыс.руб. или на </w:t>
      </w:r>
      <w:r w:rsidR="00707B89">
        <w:t>6</w:t>
      </w:r>
      <w:r w:rsidR="00EE661D" w:rsidRPr="006A6078">
        <w:t xml:space="preserve">%; на </w:t>
      </w:r>
      <w:r w:rsidR="00A55C8C">
        <w:t>202</w:t>
      </w:r>
      <w:r w:rsidR="00707B89">
        <w:t>2</w:t>
      </w:r>
      <w:r w:rsidR="00EE661D" w:rsidRPr="006A6078">
        <w:t xml:space="preserve"> год – в объеме </w:t>
      </w:r>
      <w:r w:rsidR="00707B89">
        <w:t>2261,9</w:t>
      </w:r>
      <w:r>
        <w:t xml:space="preserve"> </w:t>
      </w:r>
      <w:r w:rsidR="00EE661D" w:rsidRPr="006A6078">
        <w:t xml:space="preserve">тыс.руб. с </w:t>
      </w:r>
      <w:r w:rsidR="00707B89">
        <w:t>уменьшением</w:t>
      </w:r>
      <w:r w:rsidR="00EE661D" w:rsidRPr="006A6078">
        <w:t xml:space="preserve"> к ожидаемому исполнению 20</w:t>
      </w:r>
      <w:r w:rsidR="00707B89">
        <w:t>20</w:t>
      </w:r>
      <w:r w:rsidR="00EE661D" w:rsidRPr="006A6078">
        <w:t xml:space="preserve"> года на </w:t>
      </w:r>
      <w:r w:rsidR="00707B89">
        <w:t>262,3</w:t>
      </w:r>
      <w:r w:rsidR="00EE661D" w:rsidRPr="006A6078">
        <w:t xml:space="preserve"> тыс</w:t>
      </w:r>
      <w:proofErr w:type="gramStart"/>
      <w:r w:rsidR="00EE661D" w:rsidRPr="006A6078">
        <w:t>.р</w:t>
      </w:r>
      <w:proofErr w:type="gramEnd"/>
      <w:r w:rsidR="00EE661D" w:rsidRPr="006A6078">
        <w:t xml:space="preserve">уб. или на </w:t>
      </w:r>
      <w:r w:rsidR="00707B89">
        <w:t>10,4</w:t>
      </w:r>
      <w:r w:rsidR="00EE661D" w:rsidRPr="006A6078">
        <w:t>%; на 20</w:t>
      </w:r>
      <w:r w:rsidR="00A55C8C">
        <w:t>2</w:t>
      </w:r>
      <w:r w:rsidR="00707B89">
        <w:t>3</w:t>
      </w:r>
      <w:r w:rsidR="00EE661D" w:rsidRPr="006A6078">
        <w:t xml:space="preserve"> год – в объеме </w:t>
      </w:r>
      <w:r w:rsidR="00707B89">
        <w:t>2272,8</w:t>
      </w:r>
      <w:r w:rsidR="00EE661D" w:rsidRPr="006A6078">
        <w:t xml:space="preserve"> тыс.руб. с </w:t>
      </w:r>
      <w:r w:rsidR="00707B89">
        <w:t>уменьшением</w:t>
      </w:r>
      <w:r w:rsidR="00EE661D" w:rsidRPr="006A6078">
        <w:t xml:space="preserve"> к ожидаемому исполнению 20</w:t>
      </w:r>
      <w:r w:rsidR="00707B89">
        <w:t>20</w:t>
      </w:r>
      <w:r w:rsidR="00EE661D" w:rsidRPr="006A6078">
        <w:t xml:space="preserve"> года на </w:t>
      </w:r>
      <w:r w:rsidR="00707B89">
        <w:t>251,4</w:t>
      </w:r>
      <w:r w:rsidR="00EE661D" w:rsidRPr="006A6078">
        <w:t xml:space="preserve"> тыс.руб. или на </w:t>
      </w:r>
      <w:r w:rsidR="00707B89">
        <w:t>10</w:t>
      </w:r>
      <w:r w:rsidR="00EE661D" w:rsidRPr="006A6078">
        <w:t>%.</w:t>
      </w:r>
    </w:p>
    <w:p w:rsidR="00C426A4" w:rsidRDefault="00C426A4" w:rsidP="00DE7389">
      <w:pPr>
        <w:spacing w:line="0" w:lineRule="atLeast"/>
        <w:ind w:firstLine="709"/>
        <w:jc w:val="both"/>
      </w:pPr>
      <w:r>
        <w:t>Доля безвозмездных поступлений в общем объеме доходов составляет: в 20</w:t>
      </w:r>
      <w:r w:rsidR="00707B89">
        <w:t>20</w:t>
      </w:r>
      <w:r>
        <w:t xml:space="preserve"> году – </w:t>
      </w:r>
      <w:r w:rsidR="00707B89">
        <w:t>26</w:t>
      </w:r>
      <w:r w:rsidR="00A55C8C">
        <w:t>%; в 202</w:t>
      </w:r>
      <w:r w:rsidR="00707B89">
        <w:t>1</w:t>
      </w:r>
      <w:r>
        <w:t xml:space="preserve"> году – </w:t>
      </w:r>
      <w:r w:rsidR="00707B89">
        <w:t>30,2</w:t>
      </w:r>
      <w:r>
        <w:t>%; в 20</w:t>
      </w:r>
      <w:r w:rsidR="00A55C8C">
        <w:t>21</w:t>
      </w:r>
      <w:r>
        <w:t xml:space="preserve">году – </w:t>
      </w:r>
      <w:r w:rsidR="00707B89">
        <w:t>26</w:t>
      </w:r>
      <w:r>
        <w:t>%; в 20</w:t>
      </w:r>
      <w:r w:rsidR="00A55C8C">
        <w:t>22</w:t>
      </w:r>
      <w:r>
        <w:t xml:space="preserve"> году – </w:t>
      </w:r>
      <w:r w:rsidR="00707B89">
        <w:t>25</w:t>
      </w:r>
      <w:r>
        <w:t>%.</w:t>
      </w:r>
    </w:p>
    <w:p w:rsidR="00AA4D98" w:rsidRDefault="00A55C8C" w:rsidP="00DE7389">
      <w:pPr>
        <w:spacing w:line="0" w:lineRule="atLeast"/>
        <w:ind w:firstLine="709"/>
        <w:jc w:val="both"/>
      </w:pPr>
      <w:r>
        <w:t>Расходы бюджета поселения на 202</w:t>
      </w:r>
      <w:r w:rsidR="00707B89">
        <w:t>1</w:t>
      </w:r>
      <w:r w:rsidR="00AA4D98">
        <w:t xml:space="preserve"> год прогнозируются в сумме </w:t>
      </w:r>
      <w:r w:rsidR="00707B89">
        <w:t>2453,5</w:t>
      </w:r>
      <w:r w:rsidR="00F4232B">
        <w:t xml:space="preserve"> тыс</w:t>
      </w:r>
      <w:proofErr w:type="gramStart"/>
      <w:r w:rsidR="00F4232B">
        <w:t>.р</w:t>
      </w:r>
      <w:proofErr w:type="gramEnd"/>
      <w:r w:rsidR="00F4232B">
        <w:t xml:space="preserve">уб. с </w:t>
      </w:r>
      <w:r>
        <w:t>уменьшением</w:t>
      </w:r>
      <w:r w:rsidR="00AA4D98">
        <w:t xml:space="preserve"> по срав</w:t>
      </w:r>
      <w:r w:rsidR="00707B89">
        <w:t>нению с ожидаемыми расходами 2020</w:t>
      </w:r>
      <w:r w:rsidR="00AA4D98">
        <w:t xml:space="preserve"> года (</w:t>
      </w:r>
      <w:r w:rsidR="00707B89">
        <w:t>3100,2</w:t>
      </w:r>
      <w:r w:rsidR="00AA4D98">
        <w:t xml:space="preserve"> тыс.руб.) на </w:t>
      </w:r>
      <w:r w:rsidR="00707B89">
        <w:t>646,9</w:t>
      </w:r>
      <w:r w:rsidR="00AA4D98" w:rsidRPr="00090AB1">
        <w:t xml:space="preserve"> тыс.руб. или на </w:t>
      </w:r>
      <w:r w:rsidR="00707B89">
        <w:t>21</w:t>
      </w:r>
      <w:r w:rsidR="00AA4D98" w:rsidRPr="00090AB1">
        <w:t>%;</w:t>
      </w:r>
      <w:r w:rsidR="00273A61">
        <w:t xml:space="preserve"> на 202</w:t>
      </w:r>
      <w:r w:rsidR="00707B89">
        <w:t>2</w:t>
      </w:r>
      <w:r w:rsidR="00AA4D98">
        <w:t xml:space="preserve"> год – в объеме </w:t>
      </w:r>
      <w:r w:rsidR="00707B89">
        <w:t>2261,9</w:t>
      </w:r>
      <w:r w:rsidR="00AA4D98">
        <w:t xml:space="preserve"> ты</w:t>
      </w:r>
      <w:r w:rsidR="00F4232B">
        <w:t>с.руб. с у</w:t>
      </w:r>
      <w:r w:rsidR="00273A61">
        <w:t>меньшением</w:t>
      </w:r>
      <w:r w:rsidR="00AA4D98">
        <w:t xml:space="preserve"> к ожидаемому исполнению 20</w:t>
      </w:r>
      <w:r w:rsidR="00707B89">
        <w:t>20</w:t>
      </w:r>
      <w:r w:rsidR="00AA4D98">
        <w:t xml:space="preserve"> года на </w:t>
      </w:r>
      <w:r w:rsidR="00707B89">
        <w:t>838,3</w:t>
      </w:r>
      <w:r w:rsidR="00AA4D98" w:rsidRPr="00090AB1">
        <w:t xml:space="preserve"> тыс.руб. или на </w:t>
      </w:r>
      <w:r w:rsidR="00707B89">
        <w:t>27</w:t>
      </w:r>
      <w:r w:rsidR="00AA4D98">
        <w:t>%; на 20</w:t>
      </w:r>
      <w:r w:rsidR="00273A61">
        <w:t>2</w:t>
      </w:r>
      <w:r w:rsidR="00707B89">
        <w:t>3</w:t>
      </w:r>
      <w:r w:rsidR="00AA4D98">
        <w:t xml:space="preserve"> год – в объеме </w:t>
      </w:r>
      <w:r w:rsidR="00707B89">
        <w:rPr>
          <w:sz w:val="22"/>
          <w:szCs w:val="22"/>
        </w:rPr>
        <w:t>2272,8</w:t>
      </w:r>
      <w:r w:rsidR="00273A61">
        <w:rPr>
          <w:sz w:val="22"/>
          <w:szCs w:val="22"/>
        </w:rPr>
        <w:t xml:space="preserve">  </w:t>
      </w:r>
      <w:r w:rsidR="00B96CFE">
        <w:t>тыс.руб. с уменьшением</w:t>
      </w:r>
      <w:r w:rsidR="00707B89">
        <w:t xml:space="preserve"> к ожидаемому исполнению 2020</w:t>
      </w:r>
      <w:r w:rsidR="00AA4D98">
        <w:t xml:space="preserve"> года на </w:t>
      </w:r>
      <w:r w:rsidR="00707B89">
        <w:t>827,4</w:t>
      </w:r>
      <w:r w:rsidR="00273A61">
        <w:t>0</w:t>
      </w:r>
      <w:r w:rsidR="00AA4D98" w:rsidRPr="00090AB1">
        <w:t xml:space="preserve"> тыс.руб. или на </w:t>
      </w:r>
      <w:r w:rsidR="00707B89">
        <w:t>27</w:t>
      </w:r>
      <w:r w:rsidR="00AA4D98">
        <w:t>%.</w:t>
      </w:r>
    </w:p>
    <w:p w:rsidR="00A413A8" w:rsidRPr="006C261F" w:rsidRDefault="00A413A8" w:rsidP="00DE7389">
      <w:pPr>
        <w:spacing w:line="0" w:lineRule="atLeast"/>
        <w:ind w:firstLine="709"/>
        <w:jc w:val="both"/>
      </w:pPr>
      <w:r w:rsidRPr="000B77FC">
        <w:t>Резервный фонд предлагается утвердить в составе расходов бюджета  на 2021год 9,0 тыс</w:t>
      </w:r>
      <w:proofErr w:type="gramStart"/>
      <w:r w:rsidRPr="000B77FC">
        <w:t>.р</w:t>
      </w:r>
      <w:proofErr w:type="gramEnd"/>
      <w:r w:rsidRPr="000B77FC">
        <w:t>уб., на плановый период резервный фонд не планируется.</w:t>
      </w:r>
    </w:p>
    <w:p w:rsidR="00E5577A" w:rsidRDefault="00E5577A" w:rsidP="0024404A">
      <w:pPr>
        <w:ind w:firstLine="708"/>
      </w:pPr>
    </w:p>
    <w:p w:rsidR="0024404A" w:rsidRPr="00F049A0" w:rsidRDefault="0024404A" w:rsidP="00F049A0">
      <w:pPr>
        <w:pStyle w:val="af7"/>
        <w:numPr>
          <w:ilvl w:val="0"/>
          <w:numId w:val="19"/>
        </w:numPr>
        <w:spacing w:line="0" w:lineRule="atLeast"/>
        <w:rPr>
          <w:rFonts w:ascii="Times New Roman" w:hAnsi="Times New Roman"/>
          <w:b/>
          <w:sz w:val="24"/>
          <w:szCs w:val="24"/>
        </w:rPr>
      </w:pPr>
      <w:r w:rsidRPr="00A314D6">
        <w:rPr>
          <w:rFonts w:ascii="Times New Roman" w:hAnsi="Times New Roman"/>
          <w:b/>
          <w:sz w:val="24"/>
          <w:szCs w:val="24"/>
        </w:rPr>
        <w:t xml:space="preserve"> </w:t>
      </w:r>
      <w:r w:rsidR="00EE521E" w:rsidRPr="00A314D6">
        <w:rPr>
          <w:rFonts w:ascii="Times New Roman" w:hAnsi="Times New Roman"/>
          <w:b/>
          <w:sz w:val="24"/>
          <w:szCs w:val="24"/>
        </w:rPr>
        <w:t xml:space="preserve">Доходы </w:t>
      </w:r>
      <w:r w:rsidR="00C04ACC" w:rsidRPr="00A314D6">
        <w:rPr>
          <w:rFonts w:ascii="Times New Roman" w:hAnsi="Times New Roman"/>
          <w:b/>
          <w:sz w:val="24"/>
          <w:szCs w:val="24"/>
        </w:rPr>
        <w:t xml:space="preserve"> </w:t>
      </w:r>
      <w:r w:rsidR="00EE521E" w:rsidRPr="00A314D6">
        <w:rPr>
          <w:rFonts w:ascii="Times New Roman" w:hAnsi="Times New Roman"/>
          <w:b/>
          <w:sz w:val="24"/>
          <w:szCs w:val="24"/>
        </w:rPr>
        <w:t xml:space="preserve">бюджета </w:t>
      </w:r>
      <w:r w:rsidR="00AC4DF3" w:rsidRPr="00A314D6">
        <w:rPr>
          <w:rFonts w:ascii="Times New Roman" w:hAnsi="Times New Roman"/>
          <w:b/>
          <w:sz w:val="24"/>
          <w:szCs w:val="24"/>
        </w:rPr>
        <w:t>муниципального образования «</w:t>
      </w:r>
      <w:proofErr w:type="spellStart"/>
      <w:r w:rsidR="00013B4A">
        <w:rPr>
          <w:rFonts w:ascii="Times New Roman" w:hAnsi="Times New Roman"/>
          <w:b/>
          <w:sz w:val="24"/>
          <w:szCs w:val="24"/>
        </w:rPr>
        <w:t>Гультяевская</w:t>
      </w:r>
      <w:proofErr w:type="spellEnd"/>
      <w:r w:rsidRPr="00A314D6">
        <w:rPr>
          <w:rFonts w:ascii="Times New Roman" w:hAnsi="Times New Roman"/>
          <w:b/>
          <w:sz w:val="24"/>
          <w:szCs w:val="24"/>
        </w:rPr>
        <w:t xml:space="preserve"> волость</w:t>
      </w:r>
      <w:r w:rsidR="00AC4DF3" w:rsidRPr="00A314D6">
        <w:rPr>
          <w:rFonts w:ascii="Times New Roman" w:hAnsi="Times New Roman"/>
          <w:b/>
          <w:sz w:val="24"/>
          <w:szCs w:val="24"/>
        </w:rPr>
        <w:t>»</w:t>
      </w:r>
    </w:p>
    <w:p w:rsidR="00B02796" w:rsidRPr="00C04ACC" w:rsidRDefault="00DF65E2" w:rsidP="004C2B38">
      <w:pPr>
        <w:spacing w:line="0" w:lineRule="atLeast"/>
        <w:jc w:val="both"/>
      </w:pPr>
      <w:r>
        <w:t>Формирование доходной базы на 20</w:t>
      </w:r>
      <w:r w:rsidR="00C738A0">
        <w:t>2</w:t>
      </w:r>
      <w:r w:rsidR="00E33AD7">
        <w:t>1</w:t>
      </w:r>
      <w:r>
        <w:t xml:space="preserve"> год </w:t>
      </w:r>
      <w:r w:rsidR="00C738A0">
        <w:t>и плановый период 202</w:t>
      </w:r>
      <w:r w:rsidR="00E33AD7">
        <w:t>2</w:t>
      </w:r>
      <w:r w:rsidR="00055554">
        <w:t xml:space="preserve"> и 20</w:t>
      </w:r>
      <w:r w:rsidR="00C738A0">
        <w:t>2</w:t>
      </w:r>
      <w:r w:rsidR="00E33AD7">
        <w:t>3</w:t>
      </w:r>
      <w:r w:rsidR="00055554">
        <w:t xml:space="preserve"> годов </w:t>
      </w:r>
      <w:r>
        <w:t>осуществлено на основе действующего федерального бюджетного и налогового законодательства, с учетом нормативных правовых требований Бюджетного и налогового кодексов Российской Федерации, изменений и дополнений к ним.</w:t>
      </w:r>
    </w:p>
    <w:p w:rsidR="0018494A" w:rsidRPr="00F049A0" w:rsidRDefault="00687659" w:rsidP="00F049A0">
      <w:pPr>
        <w:pStyle w:val="ae"/>
        <w:widowControl w:val="0"/>
        <w:tabs>
          <w:tab w:val="left" w:pos="567"/>
        </w:tabs>
        <w:spacing w:after="0" w:line="0" w:lineRule="atLeast"/>
        <w:ind w:left="0" w:firstLine="709"/>
        <w:jc w:val="both"/>
        <w:rPr>
          <w:rStyle w:val="FontStyle12"/>
          <w:b w:val="0"/>
          <w:bCs w:val="0"/>
        </w:rPr>
      </w:pPr>
      <w:r w:rsidRPr="00687659">
        <w:rPr>
          <w:sz w:val="24"/>
          <w:szCs w:val="24"/>
        </w:rPr>
        <w:t>Особенности</w:t>
      </w:r>
      <w:r w:rsidRPr="00687659">
        <w:rPr>
          <w:b/>
        </w:rPr>
        <w:t xml:space="preserve"> </w:t>
      </w:r>
      <w:r w:rsidRPr="00687659">
        <w:rPr>
          <w:rStyle w:val="FontStyle11"/>
          <w:b w:val="0"/>
        </w:rPr>
        <w:t xml:space="preserve">расчетов доходных источников бюджета </w:t>
      </w:r>
      <w:r w:rsidR="00DF65E2">
        <w:rPr>
          <w:rStyle w:val="FontStyle11"/>
          <w:b w:val="0"/>
        </w:rPr>
        <w:t>муниципального образования «</w:t>
      </w:r>
      <w:proofErr w:type="spellStart"/>
      <w:r w:rsidR="00013B4A">
        <w:rPr>
          <w:sz w:val="24"/>
          <w:szCs w:val="24"/>
        </w:rPr>
        <w:t>Гультяевска</w:t>
      </w:r>
      <w:r w:rsidR="0022110E" w:rsidRPr="0022110E">
        <w:rPr>
          <w:sz w:val="24"/>
          <w:szCs w:val="24"/>
        </w:rPr>
        <w:t>я</w:t>
      </w:r>
      <w:proofErr w:type="spellEnd"/>
      <w:r w:rsidR="00146F53">
        <w:rPr>
          <w:rStyle w:val="FontStyle11"/>
          <w:b w:val="0"/>
        </w:rPr>
        <w:t xml:space="preserve"> волость</w:t>
      </w:r>
      <w:r w:rsidR="00DF65E2">
        <w:rPr>
          <w:rStyle w:val="FontStyle11"/>
          <w:b w:val="0"/>
        </w:rPr>
        <w:t xml:space="preserve">» </w:t>
      </w:r>
      <w:r>
        <w:rPr>
          <w:rStyle w:val="FontStyle11"/>
          <w:b w:val="0"/>
        </w:rPr>
        <w:t xml:space="preserve"> представлены в пояснительной записке к проекту</w:t>
      </w:r>
      <w:r w:rsidR="00BC63D5">
        <w:rPr>
          <w:rStyle w:val="FontStyle11"/>
          <w:b w:val="0"/>
        </w:rPr>
        <w:t xml:space="preserve"> р</w:t>
      </w:r>
      <w:r w:rsidR="00711799">
        <w:rPr>
          <w:rStyle w:val="FontStyle11"/>
          <w:b w:val="0"/>
        </w:rPr>
        <w:t>ешения о</w:t>
      </w:r>
      <w:r>
        <w:rPr>
          <w:rStyle w:val="FontStyle11"/>
          <w:b w:val="0"/>
        </w:rPr>
        <w:t xml:space="preserve"> бюджет</w:t>
      </w:r>
      <w:r w:rsidR="00711799">
        <w:rPr>
          <w:rStyle w:val="FontStyle11"/>
          <w:b w:val="0"/>
        </w:rPr>
        <w:t>е</w:t>
      </w:r>
      <w:r>
        <w:rPr>
          <w:rStyle w:val="FontStyle11"/>
          <w:b w:val="0"/>
        </w:rPr>
        <w:t>.</w:t>
      </w:r>
    </w:p>
    <w:p w:rsidR="00451796" w:rsidRDefault="00451796" w:rsidP="008922F2">
      <w:pPr>
        <w:ind w:firstLine="709"/>
        <w:jc w:val="both"/>
        <w:rPr>
          <w:rStyle w:val="FontStyle12"/>
          <w:b w:val="0"/>
        </w:rPr>
      </w:pPr>
      <w:r>
        <w:rPr>
          <w:rStyle w:val="FontStyle12"/>
          <w:b w:val="0"/>
        </w:rPr>
        <w:t xml:space="preserve">Структура налоговых доходов бюджета </w:t>
      </w:r>
      <w:r w:rsidR="00055554">
        <w:rPr>
          <w:rStyle w:val="FontStyle12"/>
          <w:b w:val="0"/>
        </w:rPr>
        <w:t>поселения</w:t>
      </w:r>
      <w:r>
        <w:rPr>
          <w:rStyle w:val="FontStyle12"/>
          <w:b w:val="0"/>
        </w:rPr>
        <w:t xml:space="preserve"> представлена в таблице </w:t>
      </w:r>
      <w:r w:rsidR="00724441">
        <w:rPr>
          <w:rStyle w:val="FontStyle12"/>
          <w:b w:val="0"/>
        </w:rPr>
        <w:t>2</w:t>
      </w:r>
      <w:r w:rsidR="00A203BE">
        <w:rPr>
          <w:rStyle w:val="FontStyle12"/>
          <w:b w:val="0"/>
        </w:rPr>
        <w:t>.</w:t>
      </w:r>
    </w:p>
    <w:p w:rsidR="00451796" w:rsidRPr="00BD66EC" w:rsidRDefault="004C2B38" w:rsidP="004C2B38">
      <w:pPr>
        <w:pStyle w:val="Style2"/>
        <w:widowControl/>
        <w:spacing w:line="240" w:lineRule="auto"/>
        <w:ind w:firstLine="0"/>
        <w:rPr>
          <w:rStyle w:val="FontStyle11"/>
          <w:b w:val="0"/>
        </w:rPr>
      </w:pPr>
      <w:r>
        <w:rPr>
          <w:rStyle w:val="FontStyle12"/>
          <w:b w:val="0"/>
        </w:rPr>
        <w:t xml:space="preserve">                                                                                                                            </w:t>
      </w:r>
      <w:r w:rsidR="008922F2" w:rsidRPr="00BD66EC">
        <w:rPr>
          <w:rStyle w:val="FontStyle11"/>
          <w:b w:val="0"/>
        </w:rPr>
        <w:t xml:space="preserve">Таблица </w:t>
      </w:r>
      <w:r w:rsidR="00724441" w:rsidRPr="00BD66EC">
        <w:rPr>
          <w:rStyle w:val="FontStyle11"/>
          <w:b w:val="0"/>
        </w:rPr>
        <w:t>2</w:t>
      </w:r>
      <w:r w:rsidR="008922F2" w:rsidRPr="00BD66EC">
        <w:rPr>
          <w:rStyle w:val="FontStyle11"/>
          <w:b w:val="0"/>
        </w:rPr>
        <w:t xml:space="preserve"> (тыс. руб</w:t>
      </w:r>
      <w:r w:rsidR="00724441" w:rsidRPr="00BD66EC">
        <w:rPr>
          <w:rStyle w:val="FontStyle11"/>
          <w:b w:val="0"/>
        </w:rPr>
        <w:t>.</w:t>
      </w:r>
      <w:r w:rsidR="008922F2" w:rsidRPr="00BD66EC">
        <w:rPr>
          <w:rStyle w:val="FontStyle11"/>
          <w:b w:val="0"/>
        </w:rPr>
        <w:t>)</w:t>
      </w:r>
    </w:p>
    <w:tbl>
      <w:tblPr>
        <w:tblW w:w="10065" w:type="dxa"/>
        <w:tblInd w:w="-244" w:type="dxa"/>
        <w:tblLayout w:type="fixed"/>
        <w:tblCellMar>
          <w:left w:w="40" w:type="dxa"/>
          <w:right w:w="40" w:type="dxa"/>
        </w:tblCellMar>
        <w:tblLook w:val="0000"/>
      </w:tblPr>
      <w:tblGrid>
        <w:gridCol w:w="2834"/>
        <w:gridCol w:w="850"/>
        <w:gridCol w:w="851"/>
        <w:gridCol w:w="850"/>
        <w:gridCol w:w="915"/>
        <w:gridCol w:w="930"/>
        <w:gridCol w:w="851"/>
        <w:gridCol w:w="850"/>
        <w:gridCol w:w="1134"/>
      </w:tblGrid>
      <w:tr w:rsidR="00724441" w:rsidRPr="008922F2" w:rsidTr="007B1B27">
        <w:trPr>
          <w:trHeight w:val="455"/>
        </w:trPr>
        <w:tc>
          <w:tcPr>
            <w:tcW w:w="2834" w:type="dxa"/>
            <w:vMerge w:val="restart"/>
            <w:tcBorders>
              <w:top w:val="single" w:sz="6" w:space="0" w:color="auto"/>
              <w:left w:val="single" w:sz="6" w:space="0" w:color="auto"/>
              <w:right w:val="single" w:sz="4" w:space="0" w:color="auto"/>
            </w:tcBorders>
            <w:vAlign w:val="center"/>
          </w:tcPr>
          <w:p w:rsidR="00724441" w:rsidRPr="008922F2" w:rsidRDefault="00724441" w:rsidP="008922F2">
            <w:pPr>
              <w:pStyle w:val="Style4"/>
              <w:widowControl/>
              <w:ind w:left="-40" w:firstLine="40"/>
              <w:jc w:val="center"/>
              <w:rPr>
                <w:rStyle w:val="FontStyle11"/>
                <w:sz w:val="22"/>
                <w:szCs w:val="22"/>
              </w:rPr>
            </w:pPr>
            <w:r w:rsidRPr="008922F2">
              <w:rPr>
                <w:rStyle w:val="FontStyle11"/>
                <w:sz w:val="22"/>
                <w:szCs w:val="22"/>
              </w:rPr>
              <w:t>Показатели</w:t>
            </w:r>
          </w:p>
        </w:tc>
        <w:tc>
          <w:tcPr>
            <w:tcW w:w="1701" w:type="dxa"/>
            <w:gridSpan w:val="2"/>
            <w:tcBorders>
              <w:top w:val="single" w:sz="6" w:space="0" w:color="auto"/>
              <w:left w:val="single" w:sz="4" w:space="0" w:color="auto"/>
              <w:right w:val="single" w:sz="6" w:space="0" w:color="auto"/>
            </w:tcBorders>
            <w:vAlign w:val="center"/>
          </w:tcPr>
          <w:p w:rsidR="00D42971" w:rsidRDefault="00724441" w:rsidP="00CF0C00">
            <w:pPr>
              <w:pStyle w:val="Style4"/>
              <w:widowControl/>
              <w:jc w:val="center"/>
              <w:rPr>
                <w:rStyle w:val="FontStyle11"/>
                <w:sz w:val="22"/>
                <w:szCs w:val="22"/>
              </w:rPr>
            </w:pPr>
            <w:r w:rsidRPr="008922F2">
              <w:rPr>
                <w:rStyle w:val="FontStyle11"/>
                <w:sz w:val="22"/>
                <w:szCs w:val="22"/>
              </w:rPr>
              <w:t>20</w:t>
            </w:r>
            <w:r w:rsidR="00E33AD7">
              <w:rPr>
                <w:rStyle w:val="FontStyle11"/>
                <w:sz w:val="22"/>
                <w:szCs w:val="22"/>
              </w:rPr>
              <w:t>20</w:t>
            </w:r>
            <w:r w:rsidRPr="008922F2">
              <w:rPr>
                <w:rStyle w:val="FontStyle11"/>
                <w:sz w:val="22"/>
                <w:szCs w:val="22"/>
              </w:rPr>
              <w:t>год</w:t>
            </w:r>
            <w:r w:rsidR="00D42971">
              <w:rPr>
                <w:rStyle w:val="FontStyle11"/>
                <w:sz w:val="22"/>
                <w:szCs w:val="22"/>
              </w:rPr>
              <w:t xml:space="preserve"> </w:t>
            </w:r>
          </w:p>
          <w:p w:rsidR="00724441" w:rsidRPr="008922F2" w:rsidRDefault="00D42971" w:rsidP="00CF0C00">
            <w:pPr>
              <w:pStyle w:val="Style4"/>
              <w:widowControl/>
              <w:jc w:val="center"/>
              <w:rPr>
                <w:rStyle w:val="FontStyle11"/>
                <w:sz w:val="22"/>
                <w:szCs w:val="22"/>
              </w:rPr>
            </w:pPr>
            <w:r>
              <w:rPr>
                <w:rStyle w:val="FontStyle11"/>
                <w:sz w:val="22"/>
                <w:szCs w:val="22"/>
              </w:rPr>
              <w:t>(ожидаемое исполнение)</w:t>
            </w:r>
          </w:p>
        </w:tc>
        <w:tc>
          <w:tcPr>
            <w:tcW w:w="5530" w:type="dxa"/>
            <w:gridSpan w:val="6"/>
            <w:tcBorders>
              <w:top w:val="single" w:sz="6" w:space="0" w:color="auto"/>
              <w:left w:val="single" w:sz="6" w:space="0" w:color="auto"/>
              <w:bottom w:val="single" w:sz="6" w:space="0" w:color="auto"/>
              <w:right w:val="single" w:sz="6" w:space="0" w:color="auto"/>
            </w:tcBorders>
            <w:vAlign w:val="center"/>
          </w:tcPr>
          <w:p w:rsidR="00724441" w:rsidRPr="008922F2" w:rsidRDefault="008804D6" w:rsidP="008804D6">
            <w:pPr>
              <w:pStyle w:val="Style4"/>
              <w:widowControl/>
              <w:jc w:val="center"/>
              <w:rPr>
                <w:rStyle w:val="FontStyle11"/>
                <w:sz w:val="22"/>
                <w:szCs w:val="22"/>
              </w:rPr>
            </w:pPr>
            <w:r>
              <w:rPr>
                <w:rStyle w:val="FontStyle11"/>
                <w:sz w:val="22"/>
                <w:szCs w:val="22"/>
              </w:rPr>
              <w:t>Проект решения о бюджете</w:t>
            </w:r>
          </w:p>
        </w:tc>
      </w:tr>
      <w:tr w:rsidR="008804D6" w:rsidRPr="008922F2" w:rsidTr="007B1B27">
        <w:tc>
          <w:tcPr>
            <w:tcW w:w="2834" w:type="dxa"/>
            <w:vMerge/>
            <w:tcBorders>
              <w:left w:val="single" w:sz="6" w:space="0" w:color="auto"/>
              <w:bottom w:val="single" w:sz="6" w:space="0" w:color="auto"/>
              <w:right w:val="single" w:sz="4" w:space="0" w:color="auto"/>
            </w:tcBorders>
            <w:vAlign w:val="center"/>
          </w:tcPr>
          <w:p w:rsidR="008804D6" w:rsidRPr="008922F2" w:rsidRDefault="008804D6" w:rsidP="008922F2">
            <w:pPr>
              <w:pStyle w:val="Style3"/>
              <w:widowControl/>
              <w:spacing w:line="240" w:lineRule="auto"/>
              <w:ind w:firstLine="102"/>
              <w:jc w:val="center"/>
              <w:rPr>
                <w:rStyle w:val="FontStyle12"/>
                <w:sz w:val="22"/>
                <w:szCs w:val="22"/>
              </w:rPr>
            </w:pPr>
          </w:p>
        </w:tc>
        <w:tc>
          <w:tcPr>
            <w:tcW w:w="850" w:type="dxa"/>
            <w:tcBorders>
              <w:left w:val="single" w:sz="4" w:space="0" w:color="auto"/>
              <w:bottom w:val="single" w:sz="4" w:space="0" w:color="auto"/>
            </w:tcBorders>
            <w:vAlign w:val="center"/>
          </w:tcPr>
          <w:p w:rsidR="008804D6" w:rsidRPr="008922F2" w:rsidRDefault="008804D6" w:rsidP="008922F2">
            <w:pPr>
              <w:pStyle w:val="Style3"/>
              <w:widowControl/>
              <w:spacing w:line="240" w:lineRule="auto"/>
              <w:ind w:firstLine="0"/>
              <w:jc w:val="center"/>
              <w:rPr>
                <w:rStyle w:val="FontStyle12"/>
                <w:sz w:val="22"/>
                <w:szCs w:val="22"/>
              </w:rPr>
            </w:pPr>
          </w:p>
        </w:tc>
        <w:tc>
          <w:tcPr>
            <w:tcW w:w="851" w:type="dxa"/>
            <w:tcBorders>
              <w:bottom w:val="single" w:sz="6" w:space="0" w:color="auto"/>
              <w:right w:val="single" w:sz="6" w:space="0" w:color="auto"/>
            </w:tcBorders>
            <w:vAlign w:val="center"/>
          </w:tcPr>
          <w:p w:rsidR="008804D6" w:rsidRDefault="008804D6" w:rsidP="008922F2">
            <w:pPr>
              <w:pStyle w:val="Style3"/>
              <w:widowControl/>
              <w:spacing w:line="240" w:lineRule="auto"/>
              <w:ind w:firstLine="0"/>
              <w:jc w:val="center"/>
              <w:rPr>
                <w:rStyle w:val="FontStyle12"/>
                <w:sz w:val="22"/>
                <w:szCs w:val="22"/>
              </w:rPr>
            </w:pPr>
          </w:p>
        </w:tc>
        <w:tc>
          <w:tcPr>
            <w:tcW w:w="850" w:type="dxa"/>
            <w:tcBorders>
              <w:top w:val="single" w:sz="6" w:space="0" w:color="auto"/>
              <w:left w:val="single" w:sz="6" w:space="0" w:color="auto"/>
              <w:bottom w:val="single" w:sz="6" w:space="0" w:color="auto"/>
            </w:tcBorders>
            <w:vAlign w:val="center"/>
          </w:tcPr>
          <w:p w:rsidR="008804D6" w:rsidRPr="008922F2" w:rsidRDefault="008804D6" w:rsidP="008804D6">
            <w:pPr>
              <w:pStyle w:val="Style3"/>
              <w:widowControl/>
              <w:spacing w:line="240" w:lineRule="auto"/>
              <w:ind w:firstLine="0"/>
              <w:rPr>
                <w:rStyle w:val="FontStyle12"/>
                <w:sz w:val="22"/>
                <w:szCs w:val="22"/>
              </w:rPr>
            </w:pPr>
          </w:p>
        </w:tc>
        <w:tc>
          <w:tcPr>
            <w:tcW w:w="915" w:type="dxa"/>
            <w:tcBorders>
              <w:top w:val="single" w:sz="6" w:space="0" w:color="auto"/>
              <w:bottom w:val="single" w:sz="6" w:space="0" w:color="auto"/>
              <w:right w:val="single" w:sz="4" w:space="0" w:color="auto"/>
            </w:tcBorders>
            <w:vAlign w:val="center"/>
          </w:tcPr>
          <w:p w:rsidR="008804D6" w:rsidRDefault="008804D6" w:rsidP="00E33AD7">
            <w:pPr>
              <w:pStyle w:val="Style3"/>
              <w:widowControl/>
              <w:spacing w:line="240" w:lineRule="auto"/>
              <w:ind w:firstLine="0"/>
              <w:rPr>
                <w:rStyle w:val="FontStyle12"/>
                <w:sz w:val="22"/>
                <w:szCs w:val="22"/>
              </w:rPr>
            </w:pPr>
            <w:r>
              <w:rPr>
                <w:rStyle w:val="FontStyle12"/>
                <w:sz w:val="22"/>
                <w:szCs w:val="22"/>
              </w:rPr>
              <w:t>20</w:t>
            </w:r>
            <w:r w:rsidR="00C738A0">
              <w:rPr>
                <w:rStyle w:val="FontStyle12"/>
                <w:sz w:val="22"/>
                <w:szCs w:val="22"/>
              </w:rPr>
              <w:t>2</w:t>
            </w:r>
            <w:r w:rsidR="00E33AD7">
              <w:rPr>
                <w:rStyle w:val="FontStyle12"/>
                <w:sz w:val="22"/>
                <w:szCs w:val="22"/>
              </w:rPr>
              <w:t>1</w:t>
            </w:r>
            <w:r w:rsidR="00262471">
              <w:rPr>
                <w:rStyle w:val="FontStyle12"/>
                <w:sz w:val="22"/>
                <w:szCs w:val="22"/>
              </w:rPr>
              <w:t>год</w:t>
            </w:r>
          </w:p>
        </w:tc>
        <w:tc>
          <w:tcPr>
            <w:tcW w:w="930" w:type="dxa"/>
            <w:tcBorders>
              <w:top w:val="single" w:sz="6" w:space="0" w:color="auto"/>
              <w:left w:val="single" w:sz="4" w:space="0" w:color="auto"/>
              <w:bottom w:val="single" w:sz="6" w:space="0" w:color="auto"/>
            </w:tcBorders>
            <w:vAlign w:val="center"/>
          </w:tcPr>
          <w:p w:rsidR="008804D6" w:rsidRDefault="009B58E8" w:rsidP="00E33AD7">
            <w:pPr>
              <w:pStyle w:val="Style3"/>
              <w:widowControl/>
              <w:spacing w:line="240" w:lineRule="auto"/>
              <w:ind w:firstLine="0"/>
              <w:jc w:val="right"/>
              <w:rPr>
                <w:rStyle w:val="FontStyle12"/>
                <w:sz w:val="22"/>
                <w:szCs w:val="22"/>
              </w:rPr>
            </w:pPr>
            <w:r>
              <w:rPr>
                <w:rStyle w:val="FontStyle12"/>
                <w:sz w:val="22"/>
                <w:szCs w:val="22"/>
              </w:rPr>
              <w:t xml:space="preserve">    </w:t>
            </w:r>
            <w:r w:rsidR="007D27BA">
              <w:rPr>
                <w:rStyle w:val="FontStyle12"/>
                <w:sz w:val="22"/>
                <w:szCs w:val="22"/>
              </w:rPr>
              <w:t>202</w:t>
            </w:r>
            <w:r w:rsidR="00E33AD7">
              <w:rPr>
                <w:rStyle w:val="FontStyle12"/>
                <w:sz w:val="22"/>
                <w:szCs w:val="22"/>
              </w:rPr>
              <w:t>2</w:t>
            </w:r>
          </w:p>
        </w:tc>
        <w:tc>
          <w:tcPr>
            <w:tcW w:w="851" w:type="dxa"/>
            <w:tcBorders>
              <w:top w:val="single" w:sz="6" w:space="0" w:color="auto"/>
              <w:bottom w:val="single" w:sz="6" w:space="0" w:color="auto"/>
              <w:right w:val="single" w:sz="4" w:space="0" w:color="auto"/>
            </w:tcBorders>
            <w:vAlign w:val="center"/>
          </w:tcPr>
          <w:p w:rsidR="008804D6" w:rsidRDefault="00262471" w:rsidP="008804D6">
            <w:pPr>
              <w:pStyle w:val="Style3"/>
              <w:widowControl/>
              <w:spacing w:line="240" w:lineRule="auto"/>
              <w:ind w:firstLine="0"/>
              <w:rPr>
                <w:rStyle w:val="FontStyle12"/>
                <w:sz w:val="22"/>
                <w:szCs w:val="22"/>
              </w:rPr>
            </w:pPr>
            <w:r>
              <w:rPr>
                <w:rStyle w:val="FontStyle12"/>
                <w:sz w:val="22"/>
                <w:szCs w:val="22"/>
              </w:rPr>
              <w:t>год</w:t>
            </w:r>
          </w:p>
        </w:tc>
        <w:tc>
          <w:tcPr>
            <w:tcW w:w="850" w:type="dxa"/>
            <w:tcBorders>
              <w:top w:val="single" w:sz="6" w:space="0" w:color="auto"/>
              <w:left w:val="single" w:sz="4" w:space="0" w:color="auto"/>
              <w:bottom w:val="single" w:sz="6" w:space="0" w:color="auto"/>
            </w:tcBorders>
            <w:vAlign w:val="center"/>
          </w:tcPr>
          <w:p w:rsidR="008804D6" w:rsidRDefault="008804D6" w:rsidP="00262471">
            <w:pPr>
              <w:pStyle w:val="Style3"/>
              <w:widowControl/>
              <w:spacing w:line="240" w:lineRule="auto"/>
              <w:ind w:firstLine="0"/>
              <w:rPr>
                <w:rStyle w:val="FontStyle12"/>
                <w:sz w:val="22"/>
                <w:szCs w:val="22"/>
              </w:rPr>
            </w:pPr>
            <w:r>
              <w:rPr>
                <w:rStyle w:val="FontStyle12"/>
                <w:sz w:val="22"/>
                <w:szCs w:val="22"/>
              </w:rPr>
              <w:t>20</w:t>
            </w:r>
            <w:r w:rsidR="00FB02E5">
              <w:rPr>
                <w:rStyle w:val="FontStyle12"/>
                <w:sz w:val="22"/>
                <w:szCs w:val="22"/>
              </w:rPr>
              <w:t>2</w:t>
            </w:r>
            <w:r w:rsidR="00E33AD7">
              <w:rPr>
                <w:rStyle w:val="FontStyle12"/>
                <w:sz w:val="22"/>
                <w:szCs w:val="22"/>
              </w:rPr>
              <w:t>3</w:t>
            </w:r>
            <w:r w:rsidR="00262471">
              <w:rPr>
                <w:rStyle w:val="FontStyle12"/>
                <w:sz w:val="22"/>
                <w:szCs w:val="22"/>
              </w:rPr>
              <w:t>год</w:t>
            </w:r>
          </w:p>
        </w:tc>
        <w:tc>
          <w:tcPr>
            <w:tcW w:w="1134" w:type="dxa"/>
            <w:tcBorders>
              <w:top w:val="single" w:sz="6" w:space="0" w:color="auto"/>
              <w:bottom w:val="single" w:sz="6" w:space="0" w:color="auto"/>
              <w:right w:val="single" w:sz="6" w:space="0" w:color="auto"/>
            </w:tcBorders>
            <w:vAlign w:val="center"/>
          </w:tcPr>
          <w:p w:rsidR="008804D6" w:rsidRDefault="008804D6" w:rsidP="00BD649A">
            <w:pPr>
              <w:pStyle w:val="Style3"/>
              <w:widowControl/>
              <w:spacing w:line="240" w:lineRule="auto"/>
              <w:ind w:firstLine="0"/>
              <w:jc w:val="center"/>
              <w:rPr>
                <w:rStyle w:val="FontStyle12"/>
                <w:sz w:val="22"/>
                <w:szCs w:val="22"/>
              </w:rPr>
            </w:pPr>
          </w:p>
        </w:tc>
      </w:tr>
      <w:tr w:rsidR="008804D6" w:rsidRPr="008922F2" w:rsidTr="007B1B27">
        <w:tc>
          <w:tcPr>
            <w:tcW w:w="2834" w:type="dxa"/>
            <w:vMerge/>
            <w:tcBorders>
              <w:left w:val="single" w:sz="6" w:space="0" w:color="auto"/>
              <w:bottom w:val="single" w:sz="6" w:space="0" w:color="auto"/>
              <w:right w:val="single" w:sz="6" w:space="0" w:color="auto"/>
            </w:tcBorders>
            <w:vAlign w:val="center"/>
          </w:tcPr>
          <w:p w:rsidR="008804D6" w:rsidRPr="008922F2" w:rsidRDefault="008804D6" w:rsidP="008922F2">
            <w:pPr>
              <w:pStyle w:val="Style3"/>
              <w:widowControl/>
              <w:spacing w:line="240" w:lineRule="auto"/>
              <w:ind w:firstLine="102"/>
              <w:jc w:val="center"/>
              <w:rPr>
                <w:rStyle w:val="FontStyle12"/>
                <w:sz w:val="22"/>
                <w:szCs w:val="22"/>
              </w:rPr>
            </w:pPr>
          </w:p>
        </w:tc>
        <w:tc>
          <w:tcPr>
            <w:tcW w:w="850" w:type="dxa"/>
            <w:tcBorders>
              <w:top w:val="single" w:sz="4" w:space="0" w:color="auto"/>
              <w:left w:val="single" w:sz="6" w:space="0" w:color="auto"/>
              <w:bottom w:val="single" w:sz="6" w:space="0" w:color="auto"/>
              <w:right w:val="single" w:sz="6" w:space="0" w:color="auto"/>
            </w:tcBorders>
            <w:vAlign w:val="center"/>
          </w:tcPr>
          <w:p w:rsidR="008804D6" w:rsidRPr="008922F2" w:rsidRDefault="008804D6" w:rsidP="008922F2">
            <w:pPr>
              <w:pStyle w:val="Style3"/>
              <w:widowControl/>
              <w:spacing w:line="240" w:lineRule="auto"/>
              <w:ind w:firstLine="0"/>
              <w:jc w:val="center"/>
              <w:rPr>
                <w:rStyle w:val="FontStyle12"/>
                <w:sz w:val="22"/>
                <w:szCs w:val="22"/>
              </w:rPr>
            </w:pPr>
            <w:r w:rsidRPr="008922F2">
              <w:rPr>
                <w:rStyle w:val="FontStyle12"/>
                <w:sz w:val="22"/>
                <w:szCs w:val="22"/>
              </w:rPr>
              <w:t>Сумма</w:t>
            </w:r>
          </w:p>
        </w:tc>
        <w:tc>
          <w:tcPr>
            <w:tcW w:w="851" w:type="dxa"/>
            <w:tcBorders>
              <w:top w:val="single" w:sz="6" w:space="0" w:color="auto"/>
              <w:left w:val="single" w:sz="6" w:space="0" w:color="auto"/>
              <w:bottom w:val="single" w:sz="6" w:space="0" w:color="auto"/>
              <w:right w:val="single" w:sz="6" w:space="0" w:color="auto"/>
            </w:tcBorders>
            <w:vAlign w:val="center"/>
          </w:tcPr>
          <w:p w:rsidR="008804D6" w:rsidRPr="008922F2" w:rsidRDefault="008804D6" w:rsidP="008922F2">
            <w:pPr>
              <w:pStyle w:val="Style3"/>
              <w:widowControl/>
              <w:spacing w:line="240" w:lineRule="auto"/>
              <w:ind w:firstLine="0"/>
              <w:jc w:val="center"/>
              <w:rPr>
                <w:rStyle w:val="FontStyle12"/>
                <w:sz w:val="22"/>
                <w:szCs w:val="22"/>
              </w:rPr>
            </w:pPr>
            <w:r>
              <w:rPr>
                <w:rStyle w:val="FontStyle12"/>
                <w:sz w:val="22"/>
                <w:szCs w:val="22"/>
              </w:rPr>
              <w:t>Уд</w:t>
            </w:r>
            <w:proofErr w:type="gramStart"/>
            <w:r>
              <w:rPr>
                <w:rStyle w:val="FontStyle12"/>
                <w:sz w:val="22"/>
                <w:szCs w:val="22"/>
              </w:rPr>
              <w:t>.</w:t>
            </w:r>
            <w:proofErr w:type="gramEnd"/>
            <w:r w:rsidRPr="008922F2">
              <w:rPr>
                <w:rStyle w:val="FontStyle12"/>
                <w:sz w:val="22"/>
                <w:szCs w:val="22"/>
              </w:rPr>
              <w:t xml:space="preserve"> </w:t>
            </w:r>
            <w:proofErr w:type="gramStart"/>
            <w:r w:rsidRPr="008922F2">
              <w:rPr>
                <w:rStyle w:val="FontStyle12"/>
                <w:sz w:val="22"/>
                <w:szCs w:val="22"/>
              </w:rPr>
              <w:t>в</w:t>
            </w:r>
            <w:proofErr w:type="gramEnd"/>
            <w:r w:rsidRPr="008922F2">
              <w:rPr>
                <w:rStyle w:val="FontStyle12"/>
                <w:sz w:val="22"/>
                <w:szCs w:val="22"/>
              </w:rPr>
              <w:t>ес, %</w:t>
            </w:r>
          </w:p>
        </w:tc>
        <w:tc>
          <w:tcPr>
            <w:tcW w:w="850" w:type="dxa"/>
            <w:tcBorders>
              <w:top w:val="single" w:sz="6" w:space="0" w:color="auto"/>
              <w:left w:val="single" w:sz="6" w:space="0" w:color="auto"/>
              <w:bottom w:val="single" w:sz="6" w:space="0" w:color="auto"/>
              <w:right w:val="single" w:sz="6" w:space="0" w:color="auto"/>
            </w:tcBorders>
            <w:vAlign w:val="center"/>
          </w:tcPr>
          <w:p w:rsidR="008804D6" w:rsidRPr="008922F2" w:rsidRDefault="008804D6" w:rsidP="008922F2">
            <w:pPr>
              <w:pStyle w:val="Style3"/>
              <w:widowControl/>
              <w:spacing w:line="240" w:lineRule="auto"/>
              <w:ind w:firstLine="0"/>
              <w:jc w:val="center"/>
              <w:rPr>
                <w:rStyle w:val="FontStyle12"/>
                <w:sz w:val="22"/>
                <w:szCs w:val="22"/>
              </w:rPr>
            </w:pPr>
            <w:r w:rsidRPr="008922F2">
              <w:rPr>
                <w:rStyle w:val="FontStyle12"/>
                <w:sz w:val="22"/>
                <w:szCs w:val="22"/>
              </w:rPr>
              <w:t>Сумма</w:t>
            </w:r>
          </w:p>
        </w:tc>
        <w:tc>
          <w:tcPr>
            <w:tcW w:w="915" w:type="dxa"/>
            <w:tcBorders>
              <w:top w:val="single" w:sz="6" w:space="0" w:color="auto"/>
              <w:left w:val="single" w:sz="6" w:space="0" w:color="auto"/>
              <w:bottom w:val="single" w:sz="6" w:space="0" w:color="auto"/>
              <w:right w:val="single" w:sz="4" w:space="0" w:color="auto"/>
            </w:tcBorders>
            <w:vAlign w:val="center"/>
          </w:tcPr>
          <w:p w:rsidR="008804D6" w:rsidRPr="008922F2" w:rsidRDefault="008804D6" w:rsidP="008804D6">
            <w:pPr>
              <w:pStyle w:val="Style3"/>
              <w:widowControl/>
              <w:spacing w:line="240" w:lineRule="auto"/>
              <w:ind w:firstLine="0"/>
              <w:jc w:val="center"/>
              <w:rPr>
                <w:rStyle w:val="FontStyle12"/>
                <w:sz w:val="22"/>
                <w:szCs w:val="22"/>
              </w:rPr>
            </w:pPr>
            <w:r>
              <w:rPr>
                <w:rStyle w:val="FontStyle12"/>
                <w:sz w:val="22"/>
                <w:szCs w:val="22"/>
              </w:rPr>
              <w:t>Уд</w:t>
            </w:r>
            <w:proofErr w:type="gramStart"/>
            <w:r>
              <w:rPr>
                <w:rStyle w:val="FontStyle12"/>
                <w:sz w:val="22"/>
                <w:szCs w:val="22"/>
              </w:rPr>
              <w:t>.</w:t>
            </w:r>
            <w:proofErr w:type="gramEnd"/>
            <w:r w:rsidR="0048459E">
              <w:rPr>
                <w:rStyle w:val="FontStyle12"/>
                <w:sz w:val="22"/>
                <w:szCs w:val="22"/>
              </w:rPr>
              <w:t xml:space="preserve"> </w:t>
            </w:r>
            <w:proofErr w:type="gramStart"/>
            <w:r>
              <w:rPr>
                <w:rStyle w:val="FontStyle12"/>
                <w:sz w:val="22"/>
                <w:szCs w:val="22"/>
              </w:rPr>
              <w:t>в</w:t>
            </w:r>
            <w:proofErr w:type="gramEnd"/>
            <w:r>
              <w:rPr>
                <w:rStyle w:val="FontStyle12"/>
                <w:sz w:val="22"/>
                <w:szCs w:val="22"/>
              </w:rPr>
              <w:t>ес, %</w:t>
            </w:r>
          </w:p>
        </w:tc>
        <w:tc>
          <w:tcPr>
            <w:tcW w:w="930" w:type="dxa"/>
            <w:tcBorders>
              <w:top w:val="single" w:sz="6" w:space="0" w:color="auto"/>
              <w:left w:val="single" w:sz="4" w:space="0" w:color="auto"/>
              <w:bottom w:val="single" w:sz="6" w:space="0" w:color="auto"/>
              <w:right w:val="single" w:sz="4" w:space="0" w:color="auto"/>
            </w:tcBorders>
            <w:vAlign w:val="center"/>
          </w:tcPr>
          <w:p w:rsidR="008804D6" w:rsidRPr="008922F2" w:rsidRDefault="008804D6" w:rsidP="008804D6">
            <w:pPr>
              <w:pStyle w:val="Style3"/>
              <w:ind w:firstLine="0"/>
              <w:jc w:val="center"/>
              <w:rPr>
                <w:rStyle w:val="FontStyle12"/>
                <w:sz w:val="22"/>
                <w:szCs w:val="22"/>
              </w:rPr>
            </w:pPr>
            <w:r>
              <w:rPr>
                <w:rStyle w:val="FontStyle12"/>
                <w:sz w:val="22"/>
                <w:szCs w:val="22"/>
              </w:rPr>
              <w:t>Сумма</w:t>
            </w:r>
          </w:p>
        </w:tc>
        <w:tc>
          <w:tcPr>
            <w:tcW w:w="851" w:type="dxa"/>
            <w:tcBorders>
              <w:top w:val="single" w:sz="6" w:space="0" w:color="auto"/>
              <w:left w:val="single" w:sz="4" w:space="0" w:color="auto"/>
              <w:bottom w:val="single" w:sz="6" w:space="0" w:color="auto"/>
              <w:right w:val="single" w:sz="4" w:space="0" w:color="auto"/>
            </w:tcBorders>
            <w:vAlign w:val="center"/>
          </w:tcPr>
          <w:p w:rsidR="008804D6" w:rsidRPr="008922F2" w:rsidRDefault="008804D6" w:rsidP="008804D6">
            <w:pPr>
              <w:pStyle w:val="Style3"/>
              <w:ind w:firstLine="0"/>
              <w:jc w:val="center"/>
              <w:rPr>
                <w:rStyle w:val="FontStyle12"/>
                <w:sz w:val="22"/>
                <w:szCs w:val="22"/>
              </w:rPr>
            </w:pPr>
            <w:r>
              <w:rPr>
                <w:rStyle w:val="FontStyle12"/>
                <w:sz w:val="22"/>
                <w:szCs w:val="22"/>
              </w:rPr>
              <w:t>Уд</w:t>
            </w:r>
            <w:proofErr w:type="gramStart"/>
            <w:r>
              <w:rPr>
                <w:rStyle w:val="FontStyle12"/>
                <w:sz w:val="22"/>
                <w:szCs w:val="22"/>
              </w:rPr>
              <w:t>.</w:t>
            </w:r>
            <w:proofErr w:type="gramEnd"/>
            <w:r w:rsidRPr="008922F2">
              <w:rPr>
                <w:rStyle w:val="FontStyle12"/>
                <w:sz w:val="22"/>
                <w:szCs w:val="22"/>
              </w:rPr>
              <w:t xml:space="preserve"> </w:t>
            </w:r>
            <w:proofErr w:type="gramStart"/>
            <w:r w:rsidRPr="008922F2">
              <w:rPr>
                <w:rStyle w:val="FontStyle12"/>
                <w:sz w:val="22"/>
                <w:szCs w:val="22"/>
              </w:rPr>
              <w:t>в</w:t>
            </w:r>
            <w:proofErr w:type="gramEnd"/>
            <w:r w:rsidRPr="008922F2">
              <w:rPr>
                <w:rStyle w:val="FontStyle12"/>
                <w:sz w:val="22"/>
                <w:szCs w:val="22"/>
              </w:rPr>
              <w:t>ес, %</w:t>
            </w:r>
          </w:p>
        </w:tc>
        <w:tc>
          <w:tcPr>
            <w:tcW w:w="850" w:type="dxa"/>
            <w:tcBorders>
              <w:top w:val="single" w:sz="6" w:space="0" w:color="auto"/>
              <w:left w:val="single" w:sz="4" w:space="0" w:color="auto"/>
              <w:bottom w:val="single" w:sz="6" w:space="0" w:color="auto"/>
              <w:right w:val="single" w:sz="4" w:space="0" w:color="auto"/>
            </w:tcBorders>
            <w:vAlign w:val="center"/>
          </w:tcPr>
          <w:p w:rsidR="008804D6" w:rsidRPr="008922F2" w:rsidRDefault="008804D6" w:rsidP="008804D6">
            <w:pPr>
              <w:pStyle w:val="Style3"/>
              <w:ind w:firstLine="0"/>
              <w:jc w:val="center"/>
              <w:rPr>
                <w:rStyle w:val="FontStyle12"/>
                <w:sz w:val="22"/>
                <w:szCs w:val="22"/>
              </w:rPr>
            </w:pPr>
            <w:r>
              <w:rPr>
                <w:rStyle w:val="FontStyle12"/>
                <w:sz w:val="22"/>
                <w:szCs w:val="22"/>
              </w:rPr>
              <w:t>Сумма</w:t>
            </w:r>
          </w:p>
        </w:tc>
        <w:tc>
          <w:tcPr>
            <w:tcW w:w="1134" w:type="dxa"/>
            <w:tcBorders>
              <w:top w:val="single" w:sz="6" w:space="0" w:color="auto"/>
              <w:left w:val="single" w:sz="4" w:space="0" w:color="auto"/>
              <w:bottom w:val="single" w:sz="6" w:space="0" w:color="auto"/>
              <w:right w:val="single" w:sz="6" w:space="0" w:color="auto"/>
            </w:tcBorders>
            <w:vAlign w:val="center"/>
          </w:tcPr>
          <w:p w:rsidR="00BD649A" w:rsidRDefault="008804D6" w:rsidP="008804D6">
            <w:pPr>
              <w:pStyle w:val="Style3"/>
              <w:ind w:firstLine="0"/>
              <w:jc w:val="center"/>
              <w:rPr>
                <w:rStyle w:val="FontStyle12"/>
                <w:sz w:val="22"/>
                <w:szCs w:val="22"/>
              </w:rPr>
            </w:pPr>
            <w:r>
              <w:rPr>
                <w:rStyle w:val="FontStyle12"/>
                <w:sz w:val="22"/>
                <w:szCs w:val="22"/>
              </w:rPr>
              <w:t>Уд</w:t>
            </w:r>
            <w:proofErr w:type="gramStart"/>
            <w:r>
              <w:rPr>
                <w:rStyle w:val="FontStyle12"/>
                <w:sz w:val="22"/>
                <w:szCs w:val="22"/>
              </w:rPr>
              <w:t>.</w:t>
            </w:r>
            <w:proofErr w:type="gramEnd"/>
            <w:r w:rsidR="00BD649A">
              <w:rPr>
                <w:rStyle w:val="FontStyle12"/>
                <w:sz w:val="22"/>
                <w:szCs w:val="22"/>
              </w:rPr>
              <w:t xml:space="preserve"> </w:t>
            </w:r>
            <w:proofErr w:type="gramStart"/>
            <w:r>
              <w:rPr>
                <w:rStyle w:val="FontStyle12"/>
                <w:sz w:val="22"/>
                <w:szCs w:val="22"/>
              </w:rPr>
              <w:t>в</w:t>
            </w:r>
            <w:proofErr w:type="gramEnd"/>
            <w:r>
              <w:rPr>
                <w:rStyle w:val="FontStyle12"/>
                <w:sz w:val="22"/>
                <w:szCs w:val="22"/>
              </w:rPr>
              <w:t>ес,</w:t>
            </w:r>
          </w:p>
          <w:p w:rsidR="008804D6" w:rsidRPr="008922F2" w:rsidRDefault="008804D6" w:rsidP="008804D6">
            <w:pPr>
              <w:pStyle w:val="Style3"/>
              <w:ind w:firstLine="0"/>
              <w:jc w:val="center"/>
              <w:rPr>
                <w:rStyle w:val="FontStyle12"/>
                <w:sz w:val="22"/>
                <w:szCs w:val="22"/>
              </w:rPr>
            </w:pPr>
            <w:r>
              <w:rPr>
                <w:rStyle w:val="FontStyle12"/>
                <w:sz w:val="22"/>
                <w:szCs w:val="22"/>
              </w:rPr>
              <w:t>%</w:t>
            </w:r>
          </w:p>
        </w:tc>
      </w:tr>
      <w:tr w:rsidR="008804D6" w:rsidRPr="00CB2102" w:rsidTr="007B1B27">
        <w:tc>
          <w:tcPr>
            <w:tcW w:w="2834" w:type="dxa"/>
            <w:tcBorders>
              <w:top w:val="single" w:sz="6" w:space="0" w:color="auto"/>
              <w:left w:val="single" w:sz="6" w:space="0" w:color="auto"/>
              <w:bottom w:val="single" w:sz="6" w:space="0" w:color="auto"/>
              <w:right w:val="single" w:sz="6" w:space="0" w:color="auto"/>
            </w:tcBorders>
          </w:tcPr>
          <w:p w:rsidR="008804D6" w:rsidRPr="006F7DB2" w:rsidRDefault="008804D6" w:rsidP="00B73707">
            <w:pPr>
              <w:pStyle w:val="Style3"/>
              <w:widowControl/>
              <w:spacing w:line="240" w:lineRule="auto"/>
              <w:ind w:firstLine="0"/>
              <w:jc w:val="left"/>
              <w:rPr>
                <w:rStyle w:val="FontStyle12"/>
                <w:b w:val="0"/>
                <w:sz w:val="20"/>
                <w:szCs w:val="20"/>
              </w:rPr>
            </w:pPr>
            <w:r w:rsidRPr="006F7DB2">
              <w:rPr>
                <w:rStyle w:val="FontStyle12"/>
                <w:b w:val="0"/>
                <w:sz w:val="20"/>
                <w:szCs w:val="20"/>
              </w:rPr>
              <w:t>Налог на доходы физических лиц</w:t>
            </w:r>
          </w:p>
        </w:tc>
        <w:tc>
          <w:tcPr>
            <w:tcW w:w="850" w:type="dxa"/>
            <w:tcBorders>
              <w:top w:val="single" w:sz="6" w:space="0" w:color="auto"/>
              <w:left w:val="single" w:sz="6" w:space="0" w:color="auto"/>
              <w:bottom w:val="single" w:sz="6" w:space="0" w:color="auto"/>
              <w:right w:val="single" w:sz="6" w:space="0" w:color="auto"/>
            </w:tcBorders>
            <w:vAlign w:val="center"/>
          </w:tcPr>
          <w:p w:rsidR="008804D6" w:rsidRPr="0088191A" w:rsidRDefault="00300156" w:rsidP="0000797B">
            <w:pPr>
              <w:pStyle w:val="Style3"/>
              <w:widowControl/>
              <w:spacing w:line="240" w:lineRule="auto"/>
              <w:ind w:firstLine="0"/>
              <w:jc w:val="center"/>
              <w:rPr>
                <w:rStyle w:val="FontStyle12"/>
                <w:b w:val="0"/>
                <w:sz w:val="20"/>
                <w:szCs w:val="20"/>
              </w:rPr>
            </w:pPr>
            <w:r>
              <w:rPr>
                <w:rStyle w:val="FontStyle12"/>
                <w:b w:val="0"/>
                <w:sz w:val="20"/>
                <w:szCs w:val="20"/>
              </w:rPr>
              <w:t>62,0</w:t>
            </w:r>
            <w:r w:rsidR="00E33AD7">
              <w:rPr>
                <w:rStyle w:val="FontStyle12"/>
                <w:b w:val="0"/>
                <w:sz w:val="20"/>
                <w:szCs w:val="20"/>
              </w:rPr>
              <w:t xml:space="preserve"> </w:t>
            </w:r>
            <w:r w:rsidR="00C738A0">
              <w:rPr>
                <w:rStyle w:val="FontStyle12"/>
                <w:b w:val="0"/>
                <w:sz w:val="20"/>
                <w:szCs w:val="20"/>
              </w:rPr>
              <w:t xml:space="preserve"> </w:t>
            </w:r>
            <w:r w:rsidR="005C31D5">
              <w:rPr>
                <w:rStyle w:val="FontStyle12"/>
                <w:b w:val="0"/>
                <w:sz w:val="20"/>
                <w:szCs w:val="20"/>
              </w:rPr>
              <w:t xml:space="preserve"> </w:t>
            </w:r>
            <w:r w:rsidR="000D592D">
              <w:rPr>
                <w:rStyle w:val="FontStyle12"/>
                <w:b w:val="0"/>
                <w:sz w:val="20"/>
                <w:szCs w:val="20"/>
              </w:rPr>
              <w:t xml:space="preserve"> </w:t>
            </w:r>
          </w:p>
        </w:tc>
        <w:tc>
          <w:tcPr>
            <w:tcW w:w="851" w:type="dxa"/>
            <w:tcBorders>
              <w:top w:val="single" w:sz="6" w:space="0" w:color="auto"/>
              <w:left w:val="single" w:sz="6" w:space="0" w:color="auto"/>
              <w:bottom w:val="single" w:sz="6" w:space="0" w:color="auto"/>
              <w:right w:val="single" w:sz="6" w:space="0" w:color="auto"/>
            </w:tcBorders>
            <w:vAlign w:val="center"/>
          </w:tcPr>
          <w:p w:rsidR="008804D6" w:rsidRPr="0088191A" w:rsidRDefault="00300156" w:rsidP="005C31D5">
            <w:pPr>
              <w:pStyle w:val="Style3"/>
              <w:widowControl/>
              <w:spacing w:line="240" w:lineRule="auto"/>
              <w:ind w:firstLine="0"/>
              <w:jc w:val="center"/>
              <w:rPr>
                <w:rStyle w:val="FontStyle12"/>
                <w:b w:val="0"/>
                <w:sz w:val="20"/>
                <w:szCs w:val="20"/>
              </w:rPr>
            </w:pPr>
            <w:r>
              <w:rPr>
                <w:rStyle w:val="FontStyle12"/>
                <w:b w:val="0"/>
                <w:sz w:val="20"/>
                <w:szCs w:val="20"/>
              </w:rPr>
              <w:t>2,5</w:t>
            </w:r>
            <w:r w:rsidR="00E33AD7">
              <w:rPr>
                <w:rStyle w:val="FontStyle12"/>
                <w:b w:val="0"/>
                <w:sz w:val="20"/>
                <w:szCs w:val="20"/>
              </w:rPr>
              <w:t xml:space="preserve"> </w:t>
            </w:r>
            <w:r w:rsidR="00C738A0">
              <w:rPr>
                <w:rStyle w:val="FontStyle12"/>
                <w:b w:val="0"/>
                <w:sz w:val="20"/>
                <w:szCs w:val="20"/>
              </w:rPr>
              <w:t xml:space="preserve"> </w:t>
            </w:r>
            <w:r w:rsidR="00FB02E5">
              <w:rPr>
                <w:rStyle w:val="FontStyle12"/>
                <w:b w:val="0"/>
                <w:sz w:val="20"/>
                <w:szCs w:val="20"/>
              </w:rPr>
              <w:t xml:space="preserve"> </w:t>
            </w:r>
            <w:r w:rsidR="005C31D5">
              <w:rPr>
                <w:rStyle w:val="FontStyle12"/>
                <w:b w:val="0"/>
                <w:sz w:val="20"/>
                <w:szCs w:val="20"/>
              </w:rPr>
              <w:t xml:space="preserve"> </w:t>
            </w:r>
            <w:r w:rsidR="000D592D">
              <w:rPr>
                <w:rStyle w:val="FontStyle12"/>
                <w:b w:val="0"/>
                <w:sz w:val="20"/>
                <w:szCs w:val="20"/>
              </w:rPr>
              <w:t xml:space="preserve"> </w:t>
            </w:r>
          </w:p>
        </w:tc>
        <w:tc>
          <w:tcPr>
            <w:tcW w:w="850" w:type="dxa"/>
            <w:tcBorders>
              <w:top w:val="single" w:sz="6" w:space="0" w:color="auto"/>
              <w:left w:val="single" w:sz="6" w:space="0" w:color="auto"/>
              <w:bottom w:val="single" w:sz="6" w:space="0" w:color="auto"/>
              <w:right w:val="single" w:sz="6" w:space="0" w:color="auto"/>
            </w:tcBorders>
            <w:vAlign w:val="center"/>
          </w:tcPr>
          <w:p w:rsidR="008804D6" w:rsidRPr="0088191A" w:rsidRDefault="00300156" w:rsidP="00B95569">
            <w:pPr>
              <w:pStyle w:val="Style3"/>
              <w:widowControl/>
              <w:spacing w:line="240" w:lineRule="auto"/>
              <w:ind w:firstLine="0"/>
              <w:jc w:val="center"/>
              <w:rPr>
                <w:rStyle w:val="FontStyle12"/>
                <w:b w:val="0"/>
                <w:sz w:val="20"/>
                <w:szCs w:val="20"/>
              </w:rPr>
            </w:pPr>
            <w:r>
              <w:rPr>
                <w:rStyle w:val="FontStyle12"/>
                <w:b w:val="0"/>
                <w:sz w:val="20"/>
                <w:szCs w:val="20"/>
              </w:rPr>
              <w:t>44,0</w:t>
            </w:r>
            <w:r w:rsidR="00E33AD7">
              <w:rPr>
                <w:rStyle w:val="FontStyle12"/>
                <w:b w:val="0"/>
                <w:sz w:val="20"/>
                <w:szCs w:val="20"/>
              </w:rPr>
              <w:t xml:space="preserve"> </w:t>
            </w:r>
            <w:r w:rsidR="00C738A0">
              <w:rPr>
                <w:rStyle w:val="FontStyle12"/>
                <w:b w:val="0"/>
                <w:sz w:val="20"/>
                <w:szCs w:val="20"/>
              </w:rPr>
              <w:t xml:space="preserve"> </w:t>
            </w:r>
            <w:r w:rsidR="005C31D5">
              <w:rPr>
                <w:rStyle w:val="FontStyle12"/>
                <w:b w:val="0"/>
                <w:sz w:val="20"/>
                <w:szCs w:val="20"/>
              </w:rPr>
              <w:t xml:space="preserve"> </w:t>
            </w:r>
          </w:p>
        </w:tc>
        <w:tc>
          <w:tcPr>
            <w:tcW w:w="915" w:type="dxa"/>
            <w:tcBorders>
              <w:top w:val="single" w:sz="6" w:space="0" w:color="auto"/>
              <w:left w:val="single" w:sz="6" w:space="0" w:color="auto"/>
              <w:bottom w:val="single" w:sz="6" w:space="0" w:color="auto"/>
              <w:right w:val="single" w:sz="4" w:space="0" w:color="auto"/>
            </w:tcBorders>
            <w:vAlign w:val="center"/>
          </w:tcPr>
          <w:p w:rsidR="000D592D" w:rsidRPr="0088191A" w:rsidRDefault="00262471" w:rsidP="00573E07">
            <w:pPr>
              <w:pStyle w:val="Style3"/>
              <w:widowControl/>
              <w:spacing w:line="240" w:lineRule="auto"/>
              <w:ind w:firstLine="0"/>
              <w:jc w:val="center"/>
              <w:rPr>
                <w:rStyle w:val="FontStyle12"/>
                <w:b w:val="0"/>
                <w:sz w:val="20"/>
                <w:szCs w:val="20"/>
              </w:rPr>
            </w:pPr>
            <w:r>
              <w:rPr>
                <w:rStyle w:val="FontStyle12"/>
                <w:b w:val="0"/>
                <w:sz w:val="20"/>
                <w:szCs w:val="20"/>
              </w:rPr>
              <w:t>1,9</w:t>
            </w:r>
            <w:r w:rsidR="00E33AD7">
              <w:rPr>
                <w:rStyle w:val="FontStyle12"/>
                <w:b w:val="0"/>
                <w:sz w:val="20"/>
                <w:szCs w:val="20"/>
              </w:rPr>
              <w:t xml:space="preserve"> </w:t>
            </w:r>
            <w:r w:rsidR="00C738A0">
              <w:rPr>
                <w:rStyle w:val="FontStyle12"/>
                <w:b w:val="0"/>
                <w:sz w:val="20"/>
                <w:szCs w:val="20"/>
              </w:rPr>
              <w:t xml:space="preserve"> </w:t>
            </w:r>
            <w:r w:rsidR="005C31D5">
              <w:rPr>
                <w:rStyle w:val="FontStyle12"/>
                <w:b w:val="0"/>
                <w:sz w:val="20"/>
                <w:szCs w:val="20"/>
              </w:rPr>
              <w:t xml:space="preserve"> </w:t>
            </w:r>
            <w:r w:rsidR="00FB02E5">
              <w:rPr>
                <w:rStyle w:val="FontStyle12"/>
                <w:b w:val="0"/>
                <w:sz w:val="20"/>
                <w:szCs w:val="20"/>
              </w:rPr>
              <w:t xml:space="preserve"> </w:t>
            </w:r>
          </w:p>
        </w:tc>
        <w:tc>
          <w:tcPr>
            <w:tcW w:w="930" w:type="dxa"/>
            <w:tcBorders>
              <w:top w:val="single" w:sz="6" w:space="0" w:color="auto"/>
              <w:left w:val="single" w:sz="4" w:space="0" w:color="auto"/>
              <w:bottom w:val="single" w:sz="6" w:space="0" w:color="auto"/>
              <w:right w:val="single" w:sz="4" w:space="0" w:color="auto"/>
            </w:tcBorders>
            <w:vAlign w:val="center"/>
          </w:tcPr>
          <w:p w:rsidR="008804D6" w:rsidRPr="0088191A" w:rsidRDefault="00300156" w:rsidP="00E33AD7">
            <w:pPr>
              <w:pStyle w:val="Style3"/>
              <w:ind w:firstLine="0"/>
              <w:jc w:val="center"/>
              <w:rPr>
                <w:rStyle w:val="FontStyle12"/>
                <w:b w:val="0"/>
                <w:sz w:val="20"/>
                <w:szCs w:val="20"/>
              </w:rPr>
            </w:pPr>
            <w:r>
              <w:rPr>
                <w:rStyle w:val="FontStyle12"/>
                <w:b w:val="0"/>
                <w:sz w:val="20"/>
                <w:szCs w:val="20"/>
              </w:rPr>
              <w:t>44,0</w:t>
            </w:r>
            <w:r w:rsidR="00C738A0">
              <w:rPr>
                <w:rStyle w:val="FontStyle12"/>
                <w:b w:val="0"/>
                <w:sz w:val="20"/>
                <w:szCs w:val="20"/>
              </w:rPr>
              <w:t xml:space="preserve">  </w:t>
            </w:r>
            <w:r w:rsidR="00E33AD7">
              <w:rPr>
                <w:rStyle w:val="FontStyle12"/>
                <w:b w:val="0"/>
                <w:sz w:val="20"/>
                <w:szCs w:val="20"/>
              </w:rPr>
              <w:t xml:space="preserve"> </w:t>
            </w:r>
            <w:r w:rsidR="005C31D5">
              <w:rPr>
                <w:rStyle w:val="FontStyle12"/>
                <w:b w:val="0"/>
                <w:sz w:val="20"/>
                <w:szCs w:val="20"/>
              </w:rPr>
              <w:t xml:space="preserve"> </w:t>
            </w:r>
            <w:r w:rsidR="00FB02E5">
              <w:rPr>
                <w:rStyle w:val="FontStyle12"/>
                <w:b w:val="0"/>
                <w:sz w:val="20"/>
                <w:szCs w:val="20"/>
              </w:rPr>
              <w:t xml:space="preserve"> </w:t>
            </w:r>
          </w:p>
        </w:tc>
        <w:tc>
          <w:tcPr>
            <w:tcW w:w="851" w:type="dxa"/>
            <w:tcBorders>
              <w:top w:val="single" w:sz="6" w:space="0" w:color="auto"/>
              <w:left w:val="single" w:sz="4" w:space="0" w:color="auto"/>
              <w:bottom w:val="single" w:sz="6" w:space="0" w:color="auto"/>
              <w:right w:val="single" w:sz="4" w:space="0" w:color="auto"/>
            </w:tcBorders>
            <w:vAlign w:val="center"/>
          </w:tcPr>
          <w:p w:rsidR="008804D6" w:rsidRPr="0088191A" w:rsidRDefault="00262471" w:rsidP="008804D6">
            <w:pPr>
              <w:pStyle w:val="Style3"/>
              <w:ind w:firstLine="0"/>
              <w:jc w:val="center"/>
              <w:rPr>
                <w:rStyle w:val="FontStyle12"/>
                <w:b w:val="0"/>
                <w:sz w:val="20"/>
                <w:szCs w:val="20"/>
              </w:rPr>
            </w:pPr>
            <w:r>
              <w:rPr>
                <w:rStyle w:val="FontStyle12"/>
                <w:b w:val="0"/>
                <w:sz w:val="20"/>
                <w:szCs w:val="20"/>
              </w:rPr>
              <w:t>1,9</w:t>
            </w:r>
            <w:r w:rsidR="00E33AD7">
              <w:rPr>
                <w:rStyle w:val="FontStyle12"/>
                <w:b w:val="0"/>
                <w:sz w:val="20"/>
                <w:szCs w:val="20"/>
              </w:rPr>
              <w:t xml:space="preserve"> </w:t>
            </w:r>
            <w:r w:rsidR="00C738A0">
              <w:rPr>
                <w:rStyle w:val="FontStyle12"/>
                <w:b w:val="0"/>
                <w:sz w:val="20"/>
                <w:szCs w:val="20"/>
              </w:rPr>
              <w:t xml:space="preserve"> </w:t>
            </w:r>
            <w:r w:rsidR="005C31D5">
              <w:rPr>
                <w:rStyle w:val="FontStyle12"/>
                <w:b w:val="0"/>
                <w:sz w:val="20"/>
                <w:szCs w:val="20"/>
              </w:rPr>
              <w:t xml:space="preserve"> </w:t>
            </w:r>
          </w:p>
        </w:tc>
        <w:tc>
          <w:tcPr>
            <w:tcW w:w="850" w:type="dxa"/>
            <w:tcBorders>
              <w:top w:val="single" w:sz="6" w:space="0" w:color="auto"/>
              <w:left w:val="single" w:sz="4" w:space="0" w:color="auto"/>
              <w:bottom w:val="single" w:sz="6" w:space="0" w:color="auto"/>
              <w:right w:val="single" w:sz="4" w:space="0" w:color="auto"/>
            </w:tcBorders>
            <w:vAlign w:val="center"/>
          </w:tcPr>
          <w:p w:rsidR="008804D6" w:rsidRPr="0088191A" w:rsidRDefault="00300156" w:rsidP="008804D6">
            <w:pPr>
              <w:pStyle w:val="Style3"/>
              <w:ind w:firstLine="0"/>
              <w:jc w:val="center"/>
              <w:rPr>
                <w:rStyle w:val="FontStyle12"/>
                <w:b w:val="0"/>
                <w:sz w:val="20"/>
                <w:szCs w:val="20"/>
              </w:rPr>
            </w:pPr>
            <w:r>
              <w:rPr>
                <w:rStyle w:val="FontStyle12"/>
                <w:b w:val="0"/>
                <w:sz w:val="20"/>
                <w:szCs w:val="20"/>
              </w:rPr>
              <w:t>44,0</w:t>
            </w:r>
            <w:r w:rsidR="00E33AD7">
              <w:rPr>
                <w:rStyle w:val="FontStyle12"/>
                <w:b w:val="0"/>
                <w:sz w:val="20"/>
                <w:szCs w:val="20"/>
              </w:rPr>
              <w:t xml:space="preserve"> </w:t>
            </w:r>
            <w:r w:rsidR="00C738A0">
              <w:rPr>
                <w:rStyle w:val="FontStyle12"/>
                <w:b w:val="0"/>
                <w:sz w:val="20"/>
                <w:szCs w:val="20"/>
              </w:rPr>
              <w:t xml:space="preserve"> </w:t>
            </w:r>
            <w:r w:rsidR="005C31D5">
              <w:rPr>
                <w:rStyle w:val="FontStyle12"/>
                <w:b w:val="0"/>
                <w:sz w:val="20"/>
                <w:szCs w:val="20"/>
              </w:rPr>
              <w:t xml:space="preserve"> </w:t>
            </w:r>
            <w:r w:rsidR="00FB02E5">
              <w:rPr>
                <w:rStyle w:val="FontStyle12"/>
                <w:b w:val="0"/>
                <w:sz w:val="20"/>
                <w:szCs w:val="20"/>
              </w:rPr>
              <w:t xml:space="preserve"> </w:t>
            </w:r>
          </w:p>
        </w:tc>
        <w:tc>
          <w:tcPr>
            <w:tcW w:w="1134" w:type="dxa"/>
            <w:tcBorders>
              <w:top w:val="single" w:sz="6" w:space="0" w:color="auto"/>
              <w:left w:val="single" w:sz="4" w:space="0" w:color="auto"/>
              <w:bottom w:val="single" w:sz="6" w:space="0" w:color="auto"/>
              <w:right w:val="single" w:sz="6" w:space="0" w:color="auto"/>
            </w:tcBorders>
            <w:vAlign w:val="center"/>
          </w:tcPr>
          <w:p w:rsidR="008804D6" w:rsidRPr="0088191A" w:rsidRDefault="00262471" w:rsidP="008804D6">
            <w:pPr>
              <w:pStyle w:val="Style3"/>
              <w:ind w:firstLine="0"/>
              <w:jc w:val="center"/>
              <w:rPr>
                <w:rStyle w:val="FontStyle12"/>
                <w:b w:val="0"/>
                <w:sz w:val="20"/>
                <w:szCs w:val="20"/>
              </w:rPr>
            </w:pPr>
            <w:r>
              <w:rPr>
                <w:rStyle w:val="FontStyle12"/>
                <w:b w:val="0"/>
                <w:sz w:val="20"/>
                <w:szCs w:val="20"/>
              </w:rPr>
              <w:t>1,9</w:t>
            </w:r>
            <w:r w:rsidR="00E33AD7">
              <w:rPr>
                <w:rStyle w:val="FontStyle12"/>
                <w:b w:val="0"/>
                <w:sz w:val="20"/>
                <w:szCs w:val="20"/>
              </w:rPr>
              <w:t xml:space="preserve"> </w:t>
            </w:r>
            <w:r w:rsidR="00C738A0">
              <w:rPr>
                <w:rStyle w:val="FontStyle12"/>
                <w:b w:val="0"/>
                <w:sz w:val="20"/>
                <w:szCs w:val="20"/>
              </w:rPr>
              <w:t xml:space="preserve"> </w:t>
            </w:r>
          </w:p>
        </w:tc>
      </w:tr>
      <w:tr w:rsidR="008804D6" w:rsidRPr="00CB2102" w:rsidTr="007B1B27">
        <w:tc>
          <w:tcPr>
            <w:tcW w:w="2834" w:type="dxa"/>
            <w:tcBorders>
              <w:top w:val="single" w:sz="6" w:space="0" w:color="auto"/>
              <w:left w:val="single" w:sz="6" w:space="0" w:color="auto"/>
              <w:bottom w:val="single" w:sz="6" w:space="0" w:color="auto"/>
              <w:right w:val="single" w:sz="6" w:space="0" w:color="auto"/>
            </w:tcBorders>
          </w:tcPr>
          <w:p w:rsidR="008804D6" w:rsidRPr="006F7DB2" w:rsidRDefault="008804D6" w:rsidP="00E44814">
            <w:pPr>
              <w:pStyle w:val="Style3"/>
              <w:widowControl/>
              <w:spacing w:line="240" w:lineRule="auto"/>
              <w:ind w:firstLine="0"/>
              <w:jc w:val="left"/>
              <w:rPr>
                <w:rStyle w:val="FontStyle12"/>
                <w:b w:val="0"/>
                <w:sz w:val="20"/>
                <w:szCs w:val="20"/>
              </w:rPr>
            </w:pPr>
            <w:r w:rsidRPr="006F7DB2">
              <w:rPr>
                <w:rStyle w:val="FontStyle12"/>
                <w:b w:val="0"/>
                <w:sz w:val="20"/>
                <w:szCs w:val="20"/>
              </w:rPr>
              <w:t>Налоги на совокупный доход</w:t>
            </w:r>
          </w:p>
        </w:tc>
        <w:tc>
          <w:tcPr>
            <w:tcW w:w="850" w:type="dxa"/>
            <w:tcBorders>
              <w:top w:val="single" w:sz="6" w:space="0" w:color="auto"/>
              <w:left w:val="single" w:sz="6" w:space="0" w:color="auto"/>
              <w:bottom w:val="single" w:sz="6" w:space="0" w:color="auto"/>
              <w:right w:val="single" w:sz="6" w:space="0" w:color="auto"/>
            </w:tcBorders>
            <w:vAlign w:val="center"/>
          </w:tcPr>
          <w:p w:rsidR="008804D6" w:rsidRPr="0088191A" w:rsidRDefault="00E33AD7" w:rsidP="00090AB1">
            <w:pPr>
              <w:pStyle w:val="Style3"/>
              <w:widowControl/>
              <w:spacing w:line="240" w:lineRule="auto"/>
              <w:ind w:firstLine="0"/>
              <w:jc w:val="center"/>
              <w:rPr>
                <w:rStyle w:val="FontStyle12"/>
                <w:b w:val="0"/>
                <w:sz w:val="20"/>
                <w:szCs w:val="20"/>
              </w:rPr>
            </w:pPr>
            <w:r>
              <w:rPr>
                <w:rStyle w:val="FontStyle12"/>
                <w:b w:val="0"/>
                <w:sz w:val="20"/>
                <w:szCs w:val="20"/>
              </w:rPr>
              <w:t xml:space="preserve"> </w:t>
            </w:r>
            <w:r w:rsidR="00300156">
              <w:rPr>
                <w:rStyle w:val="FontStyle12"/>
                <w:b w:val="0"/>
                <w:sz w:val="20"/>
                <w:szCs w:val="20"/>
              </w:rPr>
              <w:t>45,0</w:t>
            </w:r>
          </w:p>
        </w:tc>
        <w:tc>
          <w:tcPr>
            <w:tcW w:w="851" w:type="dxa"/>
            <w:tcBorders>
              <w:top w:val="single" w:sz="6" w:space="0" w:color="auto"/>
              <w:left w:val="single" w:sz="6" w:space="0" w:color="auto"/>
              <w:bottom w:val="single" w:sz="6" w:space="0" w:color="auto"/>
              <w:right w:val="single" w:sz="6" w:space="0" w:color="auto"/>
            </w:tcBorders>
            <w:vAlign w:val="center"/>
          </w:tcPr>
          <w:p w:rsidR="008804D6" w:rsidRPr="0088191A" w:rsidRDefault="00E33AD7" w:rsidP="00A0432B">
            <w:pPr>
              <w:pStyle w:val="Style3"/>
              <w:widowControl/>
              <w:spacing w:line="240" w:lineRule="auto"/>
              <w:ind w:firstLine="0"/>
              <w:jc w:val="center"/>
              <w:rPr>
                <w:rStyle w:val="FontStyle12"/>
                <w:b w:val="0"/>
                <w:sz w:val="20"/>
                <w:szCs w:val="20"/>
              </w:rPr>
            </w:pPr>
            <w:r>
              <w:rPr>
                <w:rStyle w:val="FontStyle12"/>
                <w:b w:val="0"/>
                <w:sz w:val="20"/>
                <w:szCs w:val="20"/>
              </w:rPr>
              <w:t xml:space="preserve"> </w:t>
            </w:r>
            <w:r w:rsidR="00C738A0">
              <w:rPr>
                <w:rStyle w:val="FontStyle12"/>
                <w:b w:val="0"/>
                <w:sz w:val="20"/>
                <w:szCs w:val="20"/>
              </w:rPr>
              <w:t xml:space="preserve"> </w:t>
            </w:r>
            <w:r w:rsidR="00300156">
              <w:rPr>
                <w:rStyle w:val="FontStyle12"/>
                <w:b w:val="0"/>
                <w:sz w:val="20"/>
                <w:szCs w:val="20"/>
              </w:rPr>
              <w:t>1,8</w:t>
            </w:r>
            <w:r w:rsidR="00FB02E5">
              <w:rPr>
                <w:rStyle w:val="FontStyle12"/>
                <w:b w:val="0"/>
                <w:sz w:val="20"/>
                <w:szCs w:val="20"/>
              </w:rPr>
              <w:t xml:space="preserve"> </w:t>
            </w:r>
            <w:r w:rsidR="000D592D">
              <w:rPr>
                <w:rStyle w:val="FontStyle12"/>
                <w:b w:val="0"/>
                <w:sz w:val="20"/>
                <w:szCs w:val="20"/>
              </w:rPr>
              <w:t xml:space="preserve"> </w:t>
            </w:r>
          </w:p>
        </w:tc>
        <w:tc>
          <w:tcPr>
            <w:tcW w:w="850" w:type="dxa"/>
            <w:tcBorders>
              <w:top w:val="single" w:sz="6" w:space="0" w:color="auto"/>
              <w:left w:val="single" w:sz="6" w:space="0" w:color="auto"/>
              <w:bottom w:val="single" w:sz="6" w:space="0" w:color="auto"/>
              <w:right w:val="single" w:sz="6" w:space="0" w:color="auto"/>
            </w:tcBorders>
            <w:vAlign w:val="center"/>
          </w:tcPr>
          <w:p w:rsidR="008804D6" w:rsidRPr="0088191A" w:rsidRDefault="00C738A0" w:rsidP="00E33AD7">
            <w:pPr>
              <w:pStyle w:val="Style3"/>
              <w:widowControl/>
              <w:spacing w:line="240" w:lineRule="auto"/>
              <w:ind w:firstLine="0"/>
              <w:jc w:val="center"/>
              <w:rPr>
                <w:rStyle w:val="FontStyle12"/>
                <w:b w:val="0"/>
                <w:sz w:val="20"/>
                <w:szCs w:val="20"/>
              </w:rPr>
            </w:pPr>
            <w:r>
              <w:rPr>
                <w:rStyle w:val="FontStyle12"/>
                <w:b w:val="0"/>
                <w:sz w:val="20"/>
                <w:szCs w:val="20"/>
              </w:rPr>
              <w:t xml:space="preserve"> </w:t>
            </w:r>
            <w:r w:rsidR="00E33AD7">
              <w:rPr>
                <w:rStyle w:val="FontStyle12"/>
                <w:b w:val="0"/>
                <w:sz w:val="20"/>
                <w:szCs w:val="20"/>
              </w:rPr>
              <w:t xml:space="preserve"> </w:t>
            </w:r>
            <w:r w:rsidR="005C31D5">
              <w:rPr>
                <w:rStyle w:val="FontStyle12"/>
                <w:b w:val="0"/>
                <w:sz w:val="20"/>
                <w:szCs w:val="20"/>
              </w:rPr>
              <w:t xml:space="preserve"> </w:t>
            </w:r>
            <w:r w:rsidR="00262471">
              <w:rPr>
                <w:rStyle w:val="FontStyle12"/>
                <w:b w:val="0"/>
                <w:sz w:val="20"/>
                <w:szCs w:val="20"/>
              </w:rPr>
              <w:t>0,0</w:t>
            </w:r>
          </w:p>
        </w:tc>
        <w:tc>
          <w:tcPr>
            <w:tcW w:w="915" w:type="dxa"/>
            <w:tcBorders>
              <w:top w:val="single" w:sz="6" w:space="0" w:color="auto"/>
              <w:left w:val="single" w:sz="6" w:space="0" w:color="auto"/>
              <w:bottom w:val="single" w:sz="6" w:space="0" w:color="auto"/>
              <w:right w:val="single" w:sz="4" w:space="0" w:color="auto"/>
            </w:tcBorders>
            <w:vAlign w:val="center"/>
          </w:tcPr>
          <w:p w:rsidR="008804D6" w:rsidRPr="0088191A" w:rsidRDefault="00E33AD7" w:rsidP="00E9492D">
            <w:pPr>
              <w:pStyle w:val="Style3"/>
              <w:widowControl/>
              <w:spacing w:line="240" w:lineRule="auto"/>
              <w:ind w:firstLine="0"/>
              <w:jc w:val="center"/>
              <w:rPr>
                <w:rStyle w:val="FontStyle12"/>
                <w:b w:val="0"/>
                <w:sz w:val="20"/>
                <w:szCs w:val="20"/>
              </w:rPr>
            </w:pPr>
            <w:r>
              <w:rPr>
                <w:rStyle w:val="FontStyle12"/>
                <w:b w:val="0"/>
                <w:sz w:val="20"/>
                <w:szCs w:val="20"/>
              </w:rPr>
              <w:t xml:space="preserve"> </w:t>
            </w:r>
            <w:r w:rsidR="00262471">
              <w:rPr>
                <w:rStyle w:val="FontStyle12"/>
                <w:b w:val="0"/>
                <w:sz w:val="20"/>
                <w:szCs w:val="20"/>
              </w:rPr>
              <w:t>0,0</w:t>
            </w:r>
          </w:p>
        </w:tc>
        <w:tc>
          <w:tcPr>
            <w:tcW w:w="930" w:type="dxa"/>
            <w:tcBorders>
              <w:top w:val="single" w:sz="6" w:space="0" w:color="auto"/>
              <w:left w:val="single" w:sz="4" w:space="0" w:color="auto"/>
              <w:bottom w:val="single" w:sz="6" w:space="0" w:color="auto"/>
              <w:right w:val="single" w:sz="4" w:space="0" w:color="auto"/>
            </w:tcBorders>
            <w:vAlign w:val="center"/>
          </w:tcPr>
          <w:p w:rsidR="008804D6" w:rsidRPr="0088191A" w:rsidRDefault="00E33AD7" w:rsidP="008804D6">
            <w:pPr>
              <w:pStyle w:val="Style3"/>
              <w:ind w:firstLine="0"/>
              <w:jc w:val="center"/>
              <w:rPr>
                <w:rStyle w:val="FontStyle12"/>
                <w:b w:val="0"/>
                <w:sz w:val="20"/>
                <w:szCs w:val="20"/>
              </w:rPr>
            </w:pPr>
            <w:r>
              <w:rPr>
                <w:rStyle w:val="FontStyle12"/>
                <w:b w:val="0"/>
                <w:sz w:val="20"/>
                <w:szCs w:val="20"/>
              </w:rPr>
              <w:t xml:space="preserve"> </w:t>
            </w:r>
            <w:r w:rsidR="00262471">
              <w:rPr>
                <w:rStyle w:val="FontStyle12"/>
                <w:b w:val="0"/>
                <w:sz w:val="20"/>
                <w:szCs w:val="20"/>
              </w:rPr>
              <w:t>0,0</w:t>
            </w:r>
            <w:r w:rsidR="00C738A0">
              <w:rPr>
                <w:rStyle w:val="FontStyle12"/>
                <w:b w:val="0"/>
                <w:sz w:val="20"/>
                <w:szCs w:val="20"/>
              </w:rPr>
              <w:t xml:space="preserve"> </w:t>
            </w:r>
            <w:r w:rsidR="005C31D5">
              <w:rPr>
                <w:rStyle w:val="FontStyle12"/>
                <w:b w:val="0"/>
                <w:sz w:val="20"/>
                <w:szCs w:val="20"/>
              </w:rPr>
              <w:t xml:space="preserve"> </w:t>
            </w:r>
            <w:r w:rsidR="00FB02E5">
              <w:rPr>
                <w:rStyle w:val="FontStyle12"/>
                <w:b w:val="0"/>
                <w:sz w:val="20"/>
                <w:szCs w:val="20"/>
              </w:rPr>
              <w:t xml:space="preserve"> </w:t>
            </w:r>
          </w:p>
        </w:tc>
        <w:tc>
          <w:tcPr>
            <w:tcW w:w="851" w:type="dxa"/>
            <w:tcBorders>
              <w:top w:val="single" w:sz="6" w:space="0" w:color="auto"/>
              <w:left w:val="single" w:sz="4" w:space="0" w:color="auto"/>
              <w:bottom w:val="single" w:sz="6" w:space="0" w:color="auto"/>
              <w:right w:val="single" w:sz="4" w:space="0" w:color="auto"/>
            </w:tcBorders>
            <w:vAlign w:val="center"/>
          </w:tcPr>
          <w:p w:rsidR="008804D6" w:rsidRPr="0088191A" w:rsidRDefault="00D70551" w:rsidP="008804D6">
            <w:pPr>
              <w:pStyle w:val="Style3"/>
              <w:ind w:firstLine="0"/>
              <w:jc w:val="center"/>
              <w:rPr>
                <w:rStyle w:val="FontStyle12"/>
                <w:b w:val="0"/>
                <w:sz w:val="20"/>
                <w:szCs w:val="20"/>
              </w:rPr>
            </w:pPr>
            <w:r>
              <w:rPr>
                <w:rStyle w:val="FontStyle12"/>
                <w:b w:val="0"/>
                <w:sz w:val="20"/>
                <w:szCs w:val="20"/>
              </w:rPr>
              <w:t>-</w:t>
            </w:r>
            <w:r w:rsidR="005C31D5">
              <w:rPr>
                <w:rStyle w:val="FontStyle12"/>
                <w:b w:val="0"/>
                <w:sz w:val="20"/>
                <w:szCs w:val="20"/>
              </w:rPr>
              <w:t xml:space="preserve"> </w:t>
            </w:r>
            <w:r w:rsidR="00FB02E5">
              <w:rPr>
                <w:rStyle w:val="FontStyle12"/>
                <w:b w:val="0"/>
                <w:sz w:val="20"/>
                <w:szCs w:val="20"/>
              </w:rPr>
              <w:t xml:space="preserve"> </w:t>
            </w:r>
          </w:p>
        </w:tc>
        <w:tc>
          <w:tcPr>
            <w:tcW w:w="850" w:type="dxa"/>
            <w:tcBorders>
              <w:top w:val="single" w:sz="6" w:space="0" w:color="auto"/>
              <w:left w:val="single" w:sz="4" w:space="0" w:color="auto"/>
              <w:bottom w:val="single" w:sz="6" w:space="0" w:color="auto"/>
              <w:right w:val="single" w:sz="4" w:space="0" w:color="auto"/>
            </w:tcBorders>
            <w:vAlign w:val="center"/>
          </w:tcPr>
          <w:p w:rsidR="008804D6" w:rsidRPr="0088191A" w:rsidRDefault="00262471" w:rsidP="008804D6">
            <w:pPr>
              <w:pStyle w:val="Style3"/>
              <w:ind w:firstLine="0"/>
              <w:jc w:val="center"/>
              <w:rPr>
                <w:rStyle w:val="FontStyle12"/>
                <w:b w:val="0"/>
                <w:sz w:val="20"/>
                <w:szCs w:val="20"/>
              </w:rPr>
            </w:pPr>
            <w:r>
              <w:rPr>
                <w:rStyle w:val="FontStyle12"/>
                <w:b w:val="0"/>
                <w:sz w:val="20"/>
                <w:szCs w:val="20"/>
              </w:rPr>
              <w:t>0,0</w:t>
            </w:r>
            <w:r w:rsidR="00E33AD7">
              <w:rPr>
                <w:rStyle w:val="FontStyle12"/>
                <w:b w:val="0"/>
                <w:sz w:val="20"/>
                <w:szCs w:val="20"/>
              </w:rPr>
              <w:t xml:space="preserve"> </w:t>
            </w:r>
            <w:r w:rsidR="00C738A0">
              <w:rPr>
                <w:rStyle w:val="FontStyle12"/>
                <w:b w:val="0"/>
                <w:sz w:val="20"/>
                <w:szCs w:val="20"/>
              </w:rPr>
              <w:t xml:space="preserve"> </w:t>
            </w:r>
          </w:p>
        </w:tc>
        <w:tc>
          <w:tcPr>
            <w:tcW w:w="1134" w:type="dxa"/>
            <w:tcBorders>
              <w:top w:val="single" w:sz="6" w:space="0" w:color="auto"/>
              <w:left w:val="single" w:sz="4" w:space="0" w:color="auto"/>
              <w:bottom w:val="single" w:sz="6" w:space="0" w:color="auto"/>
              <w:right w:val="single" w:sz="6" w:space="0" w:color="auto"/>
            </w:tcBorders>
            <w:vAlign w:val="center"/>
          </w:tcPr>
          <w:p w:rsidR="008804D6" w:rsidRPr="0088191A" w:rsidRDefault="00262471" w:rsidP="00866B4D">
            <w:pPr>
              <w:pStyle w:val="Style3"/>
              <w:ind w:firstLine="0"/>
              <w:jc w:val="center"/>
              <w:rPr>
                <w:rStyle w:val="FontStyle12"/>
                <w:b w:val="0"/>
                <w:sz w:val="20"/>
                <w:szCs w:val="20"/>
              </w:rPr>
            </w:pPr>
            <w:r>
              <w:rPr>
                <w:rStyle w:val="FontStyle12"/>
                <w:b w:val="0"/>
                <w:sz w:val="20"/>
                <w:szCs w:val="20"/>
              </w:rPr>
              <w:t>-</w:t>
            </w:r>
            <w:r w:rsidR="00E33AD7">
              <w:rPr>
                <w:rStyle w:val="FontStyle12"/>
                <w:b w:val="0"/>
                <w:sz w:val="20"/>
                <w:szCs w:val="20"/>
              </w:rPr>
              <w:t xml:space="preserve"> </w:t>
            </w:r>
          </w:p>
        </w:tc>
      </w:tr>
      <w:tr w:rsidR="006F7DB2" w:rsidRPr="00CB2102" w:rsidTr="007B1B27">
        <w:tc>
          <w:tcPr>
            <w:tcW w:w="2834" w:type="dxa"/>
            <w:tcBorders>
              <w:top w:val="single" w:sz="6" w:space="0" w:color="auto"/>
              <w:left w:val="single" w:sz="6" w:space="0" w:color="auto"/>
              <w:bottom w:val="single" w:sz="6" w:space="0" w:color="auto"/>
              <w:right w:val="single" w:sz="6" w:space="0" w:color="auto"/>
            </w:tcBorders>
          </w:tcPr>
          <w:p w:rsidR="006F7DB2" w:rsidRPr="006F7DB2" w:rsidRDefault="006F7DB2" w:rsidP="006F7DB2">
            <w:pPr>
              <w:pStyle w:val="Style3"/>
              <w:widowControl/>
              <w:spacing w:line="240" w:lineRule="auto"/>
              <w:ind w:firstLine="0"/>
              <w:jc w:val="left"/>
              <w:rPr>
                <w:rStyle w:val="FontStyle12"/>
                <w:b w:val="0"/>
                <w:sz w:val="20"/>
                <w:szCs w:val="20"/>
              </w:rPr>
            </w:pPr>
            <w:r>
              <w:rPr>
                <w:rStyle w:val="FontStyle12"/>
                <w:b w:val="0"/>
                <w:sz w:val="20"/>
                <w:szCs w:val="20"/>
              </w:rPr>
              <w:t>Налоги на товары (работы и  услуги), реализуемые</w:t>
            </w:r>
            <w:r w:rsidR="007818F5">
              <w:rPr>
                <w:rStyle w:val="FontStyle12"/>
                <w:b w:val="0"/>
                <w:sz w:val="20"/>
                <w:szCs w:val="20"/>
              </w:rPr>
              <w:t xml:space="preserve"> на территории РФ</w:t>
            </w:r>
            <w:r>
              <w:rPr>
                <w:rStyle w:val="FontStyle12"/>
                <w:b w:val="0"/>
                <w:sz w:val="20"/>
                <w:szCs w:val="20"/>
              </w:rPr>
              <w:t xml:space="preserve"> </w:t>
            </w:r>
          </w:p>
        </w:tc>
        <w:tc>
          <w:tcPr>
            <w:tcW w:w="850" w:type="dxa"/>
            <w:tcBorders>
              <w:top w:val="single" w:sz="6" w:space="0" w:color="auto"/>
              <w:left w:val="single" w:sz="6" w:space="0" w:color="auto"/>
              <w:bottom w:val="single" w:sz="6" w:space="0" w:color="auto"/>
              <w:right w:val="single" w:sz="6" w:space="0" w:color="auto"/>
            </w:tcBorders>
            <w:vAlign w:val="center"/>
          </w:tcPr>
          <w:p w:rsidR="006F7DB2" w:rsidRDefault="00E33AD7" w:rsidP="00300156">
            <w:pPr>
              <w:pStyle w:val="Style3"/>
              <w:widowControl/>
              <w:spacing w:line="240" w:lineRule="auto"/>
              <w:ind w:firstLine="0"/>
              <w:jc w:val="center"/>
              <w:rPr>
                <w:rStyle w:val="FontStyle12"/>
                <w:b w:val="0"/>
                <w:sz w:val="20"/>
                <w:szCs w:val="20"/>
              </w:rPr>
            </w:pPr>
            <w:r>
              <w:rPr>
                <w:rStyle w:val="FontStyle12"/>
                <w:b w:val="0"/>
                <w:sz w:val="20"/>
                <w:szCs w:val="20"/>
              </w:rPr>
              <w:t xml:space="preserve"> </w:t>
            </w:r>
            <w:r w:rsidR="00300156">
              <w:rPr>
                <w:rStyle w:val="FontStyle12"/>
                <w:b w:val="0"/>
                <w:sz w:val="20"/>
                <w:szCs w:val="20"/>
              </w:rPr>
              <w:t>451,0</w:t>
            </w:r>
          </w:p>
        </w:tc>
        <w:tc>
          <w:tcPr>
            <w:tcW w:w="851" w:type="dxa"/>
            <w:tcBorders>
              <w:top w:val="single" w:sz="6" w:space="0" w:color="auto"/>
              <w:left w:val="single" w:sz="6" w:space="0" w:color="auto"/>
              <w:bottom w:val="single" w:sz="6" w:space="0" w:color="auto"/>
              <w:right w:val="single" w:sz="6" w:space="0" w:color="auto"/>
            </w:tcBorders>
            <w:vAlign w:val="center"/>
          </w:tcPr>
          <w:p w:rsidR="006F7DB2" w:rsidRPr="0088191A" w:rsidRDefault="00300156" w:rsidP="00C738A0">
            <w:pPr>
              <w:pStyle w:val="Style3"/>
              <w:widowControl/>
              <w:spacing w:line="240" w:lineRule="auto"/>
              <w:ind w:firstLine="0"/>
              <w:jc w:val="center"/>
              <w:rPr>
                <w:rStyle w:val="FontStyle12"/>
                <w:b w:val="0"/>
                <w:sz w:val="20"/>
                <w:szCs w:val="20"/>
              </w:rPr>
            </w:pPr>
            <w:r>
              <w:rPr>
                <w:rStyle w:val="FontStyle12"/>
                <w:b w:val="0"/>
                <w:sz w:val="20"/>
                <w:szCs w:val="20"/>
              </w:rPr>
              <w:t>17,9</w:t>
            </w:r>
            <w:r w:rsidR="00E33AD7">
              <w:rPr>
                <w:rStyle w:val="FontStyle12"/>
                <w:b w:val="0"/>
                <w:sz w:val="20"/>
                <w:szCs w:val="20"/>
              </w:rPr>
              <w:t xml:space="preserve"> </w:t>
            </w:r>
            <w:r w:rsidR="005C31D5">
              <w:rPr>
                <w:rStyle w:val="FontStyle12"/>
                <w:b w:val="0"/>
                <w:sz w:val="20"/>
                <w:szCs w:val="20"/>
              </w:rPr>
              <w:t xml:space="preserve"> </w:t>
            </w:r>
            <w:r w:rsidR="00C738A0">
              <w:rPr>
                <w:rStyle w:val="FontStyle12"/>
                <w:b w:val="0"/>
                <w:sz w:val="20"/>
                <w:szCs w:val="20"/>
              </w:rPr>
              <w:t xml:space="preserve"> </w:t>
            </w:r>
          </w:p>
        </w:tc>
        <w:tc>
          <w:tcPr>
            <w:tcW w:w="850" w:type="dxa"/>
            <w:tcBorders>
              <w:top w:val="single" w:sz="6" w:space="0" w:color="auto"/>
              <w:left w:val="single" w:sz="6" w:space="0" w:color="auto"/>
              <w:bottom w:val="single" w:sz="6" w:space="0" w:color="auto"/>
              <w:right w:val="single" w:sz="6" w:space="0" w:color="auto"/>
            </w:tcBorders>
            <w:vAlign w:val="center"/>
          </w:tcPr>
          <w:p w:rsidR="006F7DB2" w:rsidRPr="0088191A" w:rsidRDefault="00300156" w:rsidP="00C738A0">
            <w:pPr>
              <w:pStyle w:val="Style3"/>
              <w:widowControl/>
              <w:spacing w:line="240" w:lineRule="auto"/>
              <w:ind w:firstLine="0"/>
              <w:rPr>
                <w:rStyle w:val="FontStyle12"/>
                <w:b w:val="0"/>
                <w:sz w:val="20"/>
                <w:szCs w:val="20"/>
              </w:rPr>
            </w:pPr>
            <w:r>
              <w:rPr>
                <w:rStyle w:val="FontStyle12"/>
                <w:b w:val="0"/>
                <w:sz w:val="20"/>
                <w:szCs w:val="20"/>
              </w:rPr>
              <w:t xml:space="preserve">   </w:t>
            </w:r>
            <w:r w:rsidR="00E33AD7">
              <w:rPr>
                <w:rStyle w:val="FontStyle12"/>
                <w:b w:val="0"/>
                <w:sz w:val="20"/>
                <w:szCs w:val="20"/>
              </w:rPr>
              <w:t xml:space="preserve"> </w:t>
            </w:r>
            <w:r>
              <w:rPr>
                <w:rStyle w:val="FontStyle12"/>
                <w:b w:val="0"/>
                <w:sz w:val="20"/>
                <w:szCs w:val="20"/>
              </w:rPr>
              <w:t>444,0</w:t>
            </w:r>
          </w:p>
        </w:tc>
        <w:tc>
          <w:tcPr>
            <w:tcW w:w="915" w:type="dxa"/>
            <w:tcBorders>
              <w:top w:val="single" w:sz="6" w:space="0" w:color="auto"/>
              <w:left w:val="single" w:sz="6" w:space="0" w:color="auto"/>
              <w:bottom w:val="single" w:sz="6" w:space="0" w:color="auto"/>
              <w:right w:val="single" w:sz="4" w:space="0" w:color="auto"/>
            </w:tcBorders>
            <w:vAlign w:val="center"/>
          </w:tcPr>
          <w:p w:rsidR="006F7DB2" w:rsidRPr="0088191A" w:rsidRDefault="00262471" w:rsidP="00E9492D">
            <w:pPr>
              <w:pStyle w:val="Style3"/>
              <w:widowControl/>
              <w:spacing w:line="240" w:lineRule="auto"/>
              <w:ind w:firstLine="0"/>
              <w:jc w:val="center"/>
              <w:rPr>
                <w:rStyle w:val="FontStyle12"/>
                <w:b w:val="0"/>
                <w:sz w:val="20"/>
                <w:szCs w:val="20"/>
              </w:rPr>
            </w:pPr>
            <w:r>
              <w:rPr>
                <w:rStyle w:val="FontStyle12"/>
                <w:b w:val="0"/>
                <w:sz w:val="20"/>
                <w:szCs w:val="20"/>
              </w:rPr>
              <w:t>18,7</w:t>
            </w:r>
            <w:r w:rsidR="00E33AD7">
              <w:rPr>
                <w:rStyle w:val="FontStyle12"/>
                <w:b w:val="0"/>
                <w:sz w:val="20"/>
                <w:szCs w:val="20"/>
              </w:rPr>
              <w:t xml:space="preserve"> </w:t>
            </w:r>
            <w:r w:rsidR="00C738A0">
              <w:rPr>
                <w:rStyle w:val="FontStyle12"/>
                <w:b w:val="0"/>
                <w:sz w:val="20"/>
                <w:szCs w:val="20"/>
              </w:rPr>
              <w:t xml:space="preserve"> </w:t>
            </w:r>
            <w:r w:rsidR="007D27BA">
              <w:rPr>
                <w:rStyle w:val="FontStyle12"/>
                <w:b w:val="0"/>
                <w:sz w:val="20"/>
                <w:szCs w:val="20"/>
              </w:rPr>
              <w:t xml:space="preserve"> </w:t>
            </w:r>
            <w:r w:rsidR="00FB02E5">
              <w:rPr>
                <w:rStyle w:val="FontStyle12"/>
                <w:b w:val="0"/>
                <w:sz w:val="20"/>
                <w:szCs w:val="20"/>
              </w:rPr>
              <w:t xml:space="preserve"> </w:t>
            </w:r>
          </w:p>
        </w:tc>
        <w:tc>
          <w:tcPr>
            <w:tcW w:w="930" w:type="dxa"/>
            <w:tcBorders>
              <w:top w:val="single" w:sz="6" w:space="0" w:color="auto"/>
              <w:left w:val="single" w:sz="4" w:space="0" w:color="auto"/>
              <w:bottom w:val="single" w:sz="6" w:space="0" w:color="auto"/>
              <w:right w:val="single" w:sz="4" w:space="0" w:color="auto"/>
            </w:tcBorders>
            <w:vAlign w:val="center"/>
          </w:tcPr>
          <w:p w:rsidR="006F7DB2" w:rsidRPr="0088191A" w:rsidRDefault="00C738A0" w:rsidP="00E33AD7">
            <w:pPr>
              <w:pStyle w:val="Style3"/>
              <w:ind w:firstLine="0"/>
              <w:jc w:val="center"/>
              <w:rPr>
                <w:rStyle w:val="FontStyle12"/>
                <w:b w:val="0"/>
                <w:sz w:val="20"/>
                <w:szCs w:val="20"/>
              </w:rPr>
            </w:pPr>
            <w:r>
              <w:rPr>
                <w:rStyle w:val="FontStyle12"/>
                <w:b w:val="0"/>
                <w:sz w:val="20"/>
                <w:szCs w:val="20"/>
              </w:rPr>
              <w:t xml:space="preserve"> </w:t>
            </w:r>
            <w:r w:rsidR="00E33AD7">
              <w:rPr>
                <w:rStyle w:val="FontStyle12"/>
                <w:b w:val="0"/>
                <w:sz w:val="20"/>
                <w:szCs w:val="20"/>
              </w:rPr>
              <w:t xml:space="preserve"> </w:t>
            </w:r>
            <w:r w:rsidR="00300156">
              <w:rPr>
                <w:rStyle w:val="FontStyle12"/>
                <w:b w:val="0"/>
                <w:sz w:val="20"/>
                <w:szCs w:val="20"/>
              </w:rPr>
              <w:t>462,0</w:t>
            </w:r>
          </w:p>
        </w:tc>
        <w:tc>
          <w:tcPr>
            <w:tcW w:w="851" w:type="dxa"/>
            <w:tcBorders>
              <w:top w:val="single" w:sz="6" w:space="0" w:color="auto"/>
              <w:left w:val="single" w:sz="4" w:space="0" w:color="auto"/>
              <w:bottom w:val="single" w:sz="6" w:space="0" w:color="auto"/>
              <w:right w:val="single" w:sz="4" w:space="0" w:color="auto"/>
            </w:tcBorders>
            <w:vAlign w:val="center"/>
          </w:tcPr>
          <w:p w:rsidR="006F7DB2" w:rsidRPr="0088191A" w:rsidRDefault="00E33AD7" w:rsidP="00573E07">
            <w:pPr>
              <w:pStyle w:val="Style3"/>
              <w:ind w:firstLine="0"/>
              <w:jc w:val="center"/>
              <w:rPr>
                <w:rStyle w:val="FontStyle12"/>
                <w:b w:val="0"/>
                <w:sz w:val="20"/>
                <w:szCs w:val="20"/>
              </w:rPr>
            </w:pPr>
            <w:r>
              <w:rPr>
                <w:rStyle w:val="FontStyle12"/>
                <w:b w:val="0"/>
                <w:sz w:val="20"/>
                <w:szCs w:val="20"/>
              </w:rPr>
              <w:t xml:space="preserve"> </w:t>
            </w:r>
            <w:r w:rsidR="007D27BA">
              <w:rPr>
                <w:rStyle w:val="FontStyle12"/>
                <w:b w:val="0"/>
                <w:sz w:val="20"/>
                <w:szCs w:val="20"/>
              </w:rPr>
              <w:t xml:space="preserve"> </w:t>
            </w:r>
            <w:r w:rsidR="00262471">
              <w:rPr>
                <w:rStyle w:val="FontStyle12"/>
                <w:b w:val="0"/>
                <w:sz w:val="20"/>
                <w:szCs w:val="20"/>
              </w:rPr>
              <w:t>20,4</w:t>
            </w:r>
            <w:r w:rsidR="00FB02E5">
              <w:rPr>
                <w:rStyle w:val="FontStyle12"/>
                <w:b w:val="0"/>
                <w:sz w:val="20"/>
                <w:szCs w:val="20"/>
              </w:rPr>
              <w:t xml:space="preserve"> </w:t>
            </w:r>
          </w:p>
        </w:tc>
        <w:tc>
          <w:tcPr>
            <w:tcW w:w="850" w:type="dxa"/>
            <w:tcBorders>
              <w:top w:val="single" w:sz="6" w:space="0" w:color="auto"/>
              <w:left w:val="single" w:sz="4" w:space="0" w:color="auto"/>
              <w:bottom w:val="single" w:sz="6" w:space="0" w:color="auto"/>
              <w:right w:val="single" w:sz="4" w:space="0" w:color="auto"/>
            </w:tcBorders>
            <w:vAlign w:val="center"/>
          </w:tcPr>
          <w:p w:rsidR="006F7DB2" w:rsidRPr="0088191A" w:rsidRDefault="00300156" w:rsidP="007D27BA">
            <w:pPr>
              <w:pStyle w:val="Style3"/>
              <w:ind w:firstLine="0"/>
              <w:jc w:val="center"/>
              <w:rPr>
                <w:rStyle w:val="FontStyle12"/>
                <w:b w:val="0"/>
                <w:sz w:val="20"/>
                <w:szCs w:val="20"/>
              </w:rPr>
            </w:pPr>
            <w:r>
              <w:rPr>
                <w:rStyle w:val="FontStyle12"/>
                <w:b w:val="0"/>
                <w:sz w:val="20"/>
                <w:szCs w:val="20"/>
              </w:rPr>
              <w:t>472,0</w:t>
            </w:r>
            <w:r w:rsidR="00E33AD7">
              <w:rPr>
                <w:rStyle w:val="FontStyle12"/>
                <w:b w:val="0"/>
                <w:sz w:val="20"/>
                <w:szCs w:val="20"/>
              </w:rPr>
              <w:t xml:space="preserve"> </w:t>
            </w:r>
            <w:r w:rsidR="00C738A0">
              <w:rPr>
                <w:rStyle w:val="FontStyle12"/>
                <w:b w:val="0"/>
                <w:sz w:val="20"/>
                <w:szCs w:val="20"/>
              </w:rPr>
              <w:t xml:space="preserve"> </w:t>
            </w:r>
            <w:r w:rsidR="00FB02E5">
              <w:rPr>
                <w:rStyle w:val="FontStyle12"/>
                <w:b w:val="0"/>
                <w:sz w:val="20"/>
                <w:szCs w:val="20"/>
              </w:rPr>
              <w:t xml:space="preserve"> </w:t>
            </w:r>
            <w:r w:rsidR="007D27BA">
              <w:rPr>
                <w:rStyle w:val="FontStyle12"/>
                <w:b w:val="0"/>
                <w:sz w:val="20"/>
                <w:szCs w:val="20"/>
              </w:rPr>
              <w:t xml:space="preserve"> </w:t>
            </w:r>
          </w:p>
        </w:tc>
        <w:tc>
          <w:tcPr>
            <w:tcW w:w="1134" w:type="dxa"/>
            <w:tcBorders>
              <w:top w:val="single" w:sz="6" w:space="0" w:color="auto"/>
              <w:left w:val="single" w:sz="4" w:space="0" w:color="auto"/>
              <w:bottom w:val="single" w:sz="6" w:space="0" w:color="auto"/>
              <w:right w:val="single" w:sz="6" w:space="0" w:color="auto"/>
            </w:tcBorders>
            <w:vAlign w:val="center"/>
          </w:tcPr>
          <w:p w:rsidR="006F7DB2" w:rsidRPr="0088191A" w:rsidRDefault="00262471" w:rsidP="00C738A0">
            <w:pPr>
              <w:pStyle w:val="Style3"/>
              <w:ind w:firstLine="0"/>
              <w:jc w:val="center"/>
              <w:rPr>
                <w:rStyle w:val="FontStyle12"/>
                <w:b w:val="0"/>
                <w:sz w:val="20"/>
                <w:szCs w:val="20"/>
              </w:rPr>
            </w:pPr>
            <w:r>
              <w:rPr>
                <w:rStyle w:val="FontStyle12"/>
                <w:b w:val="0"/>
                <w:sz w:val="20"/>
                <w:szCs w:val="20"/>
              </w:rPr>
              <w:t>20,8</w:t>
            </w:r>
            <w:r w:rsidR="00E33AD7">
              <w:rPr>
                <w:rStyle w:val="FontStyle12"/>
                <w:b w:val="0"/>
                <w:sz w:val="20"/>
                <w:szCs w:val="20"/>
              </w:rPr>
              <w:t xml:space="preserve"> </w:t>
            </w:r>
            <w:r w:rsidR="007D27BA">
              <w:rPr>
                <w:rStyle w:val="FontStyle12"/>
                <w:b w:val="0"/>
                <w:sz w:val="20"/>
                <w:szCs w:val="20"/>
              </w:rPr>
              <w:t xml:space="preserve"> </w:t>
            </w:r>
            <w:r w:rsidR="00FB02E5">
              <w:rPr>
                <w:rStyle w:val="FontStyle12"/>
                <w:b w:val="0"/>
                <w:sz w:val="20"/>
                <w:szCs w:val="20"/>
              </w:rPr>
              <w:t xml:space="preserve"> </w:t>
            </w:r>
            <w:r w:rsidR="00C738A0">
              <w:rPr>
                <w:rStyle w:val="FontStyle12"/>
                <w:b w:val="0"/>
                <w:sz w:val="20"/>
                <w:szCs w:val="20"/>
              </w:rPr>
              <w:t xml:space="preserve"> </w:t>
            </w:r>
          </w:p>
        </w:tc>
      </w:tr>
      <w:tr w:rsidR="008804D6" w:rsidRPr="00CB2102" w:rsidTr="007B1B27">
        <w:tc>
          <w:tcPr>
            <w:tcW w:w="2834" w:type="dxa"/>
            <w:tcBorders>
              <w:top w:val="single" w:sz="6" w:space="0" w:color="auto"/>
              <w:left w:val="single" w:sz="6" w:space="0" w:color="auto"/>
              <w:bottom w:val="single" w:sz="6" w:space="0" w:color="auto"/>
              <w:right w:val="single" w:sz="6" w:space="0" w:color="auto"/>
            </w:tcBorders>
          </w:tcPr>
          <w:p w:rsidR="008804D6" w:rsidRPr="006F7DB2" w:rsidRDefault="008804D6" w:rsidP="00653A88">
            <w:pPr>
              <w:pStyle w:val="Style3"/>
              <w:widowControl/>
              <w:spacing w:line="240" w:lineRule="auto"/>
              <w:ind w:firstLine="0"/>
              <w:jc w:val="left"/>
              <w:rPr>
                <w:rStyle w:val="FontStyle12"/>
                <w:b w:val="0"/>
                <w:sz w:val="20"/>
                <w:szCs w:val="20"/>
              </w:rPr>
            </w:pPr>
            <w:r w:rsidRPr="006F7DB2">
              <w:rPr>
                <w:rStyle w:val="FontStyle12"/>
                <w:b w:val="0"/>
                <w:sz w:val="20"/>
                <w:szCs w:val="20"/>
              </w:rPr>
              <w:t>Налоги на имущество</w:t>
            </w:r>
          </w:p>
        </w:tc>
        <w:tc>
          <w:tcPr>
            <w:tcW w:w="850" w:type="dxa"/>
            <w:tcBorders>
              <w:top w:val="single" w:sz="6" w:space="0" w:color="auto"/>
              <w:left w:val="single" w:sz="6" w:space="0" w:color="auto"/>
              <w:bottom w:val="single" w:sz="6" w:space="0" w:color="auto"/>
              <w:right w:val="single" w:sz="6" w:space="0" w:color="auto"/>
            </w:tcBorders>
            <w:vAlign w:val="center"/>
          </w:tcPr>
          <w:p w:rsidR="008804D6" w:rsidRPr="0088191A" w:rsidRDefault="00300156" w:rsidP="00B95569">
            <w:pPr>
              <w:pStyle w:val="Style3"/>
              <w:widowControl/>
              <w:spacing w:line="240" w:lineRule="auto"/>
              <w:ind w:firstLine="0"/>
              <w:jc w:val="center"/>
              <w:rPr>
                <w:rStyle w:val="FontStyle12"/>
                <w:b w:val="0"/>
                <w:sz w:val="20"/>
                <w:szCs w:val="20"/>
              </w:rPr>
            </w:pPr>
            <w:r>
              <w:rPr>
                <w:rStyle w:val="FontStyle12"/>
                <w:b w:val="0"/>
                <w:sz w:val="20"/>
                <w:szCs w:val="20"/>
              </w:rPr>
              <w:t>38,0</w:t>
            </w:r>
            <w:r w:rsidR="00E33AD7">
              <w:rPr>
                <w:rStyle w:val="FontStyle12"/>
                <w:b w:val="0"/>
                <w:sz w:val="20"/>
                <w:szCs w:val="20"/>
              </w:rPr>
              <w:t xml:space="preserve"> </w:t>
            </w:r>
            <w:r w:rsidR="00C738A0">
              <w:rPr>
                <w:rStyle w:val="FontStyle12"/>
                <w:b w:val="0"/>
                <w:sz w:val="20"/>
                <w:szCs w:val="20"/>
              </w:rPr>
              <w:t xml:space="preserve"> </w:t>
            </w:r>
            <w:r w:rsidR="005C31D5">
              <w:rPr>
                <w:rStyle w:val="FontStyle12"/>
                <w:b w:val="0"/>
                <w:sz w:val="20"/>
                <w:szCs w:val="20"/>
              </w:rPr>
              <w:t xml:space="preserve"> </w:t>
            </w:r>
            <w:r w:rsidR="000D592D">
              <w:rPr>
                <w:rStyle w:val="FontStyle12"/>
                <w:b w:val="0"/>
                <w:sz w:val="20"/>
                <w:szCs w:val="20"/>
              </w:rPr>
              <w:t xml:space="preserve"> </w:t>
            </w:r>
          </w:p>
        </w:tc>
        <w:tc>
          <w:tcPr>
            <w:tcW w:w="851" w:type="dxa"/>
            <w:tcBorders>
              <w:top w:val="single" w:sz="6" w:space="0" w:color="auto"/>
              <w:left w:val="single" w:sz="6" w:space="0" w:color="auto"/>
              <w:bottom w:val="single" w:sz="6" w:space="0" w:color="auto"/>
              <w:right w:val="single" w:sz="6" w:space="0" w:color="auto"/>
            </w:tcBorders>
            <w:vAlign w:val="center"/>
          </w:tcPr>
          <w:p w:rsidR="008804D6" w:rsidRPr="0088191A" w:rsidRDefault="00300156" w:rsidP="0000797B">
            <w:pPr>
              <w:pStyle w:val="Style3"/>
              <w:widowControl/>
              <w:spacing w:line="240" w:lineRule="auto"/>
              <w:ind w:firstLine="0"/>
              <w:jc w:val="center"/>
              <w:rPr>
                <w:rStyle w:val="FontStyle12"/>
                <w:b w:val="0"/>
                <w:sz w:val="20"/>
                <w:szCs w:val="20"/>
              </w:rPr>
            </w:pPr>
            <w:r>
              <w:rPr>
                <w:rStyle w:val="FontStyle12"/>
                <w:b w:val="0"/>
                <w:sz w:val="20"/>
                <w:szCs w:val="20"/>
              </w:rPr>
              <w:t>1,5</w:t>
            </w:r>
            <w:r w:rsidR="00E33AD7">
              <w:rPr>
                <w:rStyle w:val="FontStyle12"/>
                <w:b w:val="0"/>
                <w:sz w:val="20"/>
                <w:szCs w:val="20"/>
              </w:rPr>
              <w:t xml:space="preserve"> </w:t>
            </w:r>
            <w:r w:rsidR="00C738A0">
              <w:rPr>
                <w:rStyle w:val="FontStyle12"/>
                <w:b w:val="0"/>
                <w:sz w:val="20"/>
                <w:szCs w:val="20"/>
              </w:rPr>
              <w:t xml:space="preserve"> </w:t>
            </w:r>
            <w:r w:rsidR="005C31D5">
              <w:rPr>
                <w:rStyle w:val="FontStyle12"/>
                <w:b w:val="0"/>
                <w:sz w:val="20"/>
                <w:szCs w:val="20"/>
              </w:rPr>
              <w:t xml:space="preserve"> </w:t>
            </w:r>
            <w:r w:rsidR="00FB02E5">
              <w:rPr>
                <w:rStyle w:val="FontStyle12"/>
                <w:b w:val="0"/>
                <w:sz w:val="20"/>
                <w:szCs w:val="20"/>
              </w:rPr>
              <w:t xml:space="preserve"> </w:t>
            </w:r>
            <w:r w:rsidR="000D592D">
              <w:rPr>
                <w:rStyle w:val="FontStyle12"/>
                <w:b w:val="0"/>
                <w:sz w:val="20"/>
                <w:szCs w:val="20"/>
              </w:rPr>
              <w:t xml:space="preserve"> </w:t>
            </w:r>
          </w:p>
        </w:tc>
        <w:tc>
          <w:tcPr>
            <w:tcW w:w="850" w:type="dxa"/>
            <w:tcBorders>
              <w:top w:val="single" w:sz="6" w:space="0" w:color="auto"/>
              <w:left w:val="single" w:sz="6" w:space="0" w:color="auto"/>
              <w:bottom w:val="single" w:sz="6" w:space="0" w:color="auto"/>
              <w:right w:val="single" w:sz="6" w:space="0" w:color="auto"/>
            </w:tcBorders>
            <w:vAlign w:val="center"/>
          </w:tcPr>
          <w:p w:rsidR="008804D6" w:rsidRPr="0088191A" w:rsidRDefault="00300156" w:rsidP="00E33AD7">
            <w:pPr>
              <w:pStyle w:val="Style3"/>
              <w:widowControl/>
              <w:spacing w:line="240" w:lineRule="auto"/>
              <w:ind w:firstLine="0"/>
              <w:jc w:val="center"/>
              <w:rPr>
                <w:rStyle w:val="FontStyle12"/>
                <w:b w:val="0"/>
                <w:sz w:val="20"/>
                <w:szCs w:val="20"/>
              </w:rPr>
            </w:pPr>
            <w:r>
              <w:rPr>
                <w:rStyle w:val="FontStyle12"/>
                <w:b w:val="0"/>
                <w:sz w:val="20"/>
                <w:szCs w:val="20"/>
              </w:rPr>
              <w:t>39,0</w:t>
            </w:r>
            <w:r w:rsidR="00C738A0">
              <w:rPr>
                <w:rStyle w:val="FontStyle12"/>
                <w:b w:val="0"/>
                <w:sz w:val="20"/>
                <w:szCs w:val="20"/>
              </w:rPr>
              <w:t xml:space="preserve"> </w:t>
            </w:r>
            <w:r w:rsidR="005C31D5">
              <w:rPr>
                <w:rStyle w:val="FontStyle12"/>
                <w:b w:val="0"/>
                <w:sz w:val="20"/>
                <w:szCs w:val="20"/>
              </w:rPr>
              <w:t xml:space="preserve"> </w:t>
            </w:r>
            <w:r w:rsidR="00E33AD7">
              <w:rPr>
                <w:rStyle w:val="FontStyle12"/>
                <w:b w:val="0"/>
                <w:sz w:val="20"/>
                <w:szCs w:val="20"/>
              </w:rPr>
              <w:t xml:space="preserve"> </w:t>
            </w:r>
            <w:r w:rsidR="00FB02E5">
              <w:rPr>
                <w:rStyle w:val="FontStyle12"/>
                <w:b w:val="0"/>
                <w:sz w:val="20"/>
                <w:szCs w:val="20"/>
              </w:rPr>
              <w:t xml:space="preserve"> </w:t>
            </w:r>
          </w:p>
        </w:tc>
        <w:tc>
          <w:tcPr>
            <w:tcW w:w="915" w:type="dxa"/>
            <w:tcBorders>
              <w:top w:val="single" w:sz="6" w:space="0" w:color="auto"/>
              <w:left w:val="single" w:sz="6" w:space="0" w:color="auto"/>
              <w:bottom w:val="single" w:sz="6" w:space="0" w:color="auto"/>
              <w:right w:val="single" w:sz="4" w:space="0" w:color="auto"/>
            </w:tcBorders>
            <w:vAlign w:val="center"/>
          </w:tcPr>
          <w:p w:rsidR="008804D6" w:rsidRPr="00573E07" w:rsidRDefault="00262471" w:rsidP="00534819">
            <w:pPr>
              <w:pStyle w:val="Style3"/>
              <w:widowControl/>
              <w:spacing w:line="240" w:lineRule="auto"/>
              <w:ind w:firstLine="0"/>
              <w:jc w:val="center"/>
              <w:rPr>
                <w:rStyle w:val="FontStyle12"/>
                <w:b w:val="0"/>
                <w:sz w:val="20"/>
                <w:szCs w:val="20"/>
              </w:rPr>
            </w:pPr>
            <w:r>
              <w:rPr>
                <w:rStyle w:val="FontStyle12"/>
                <w:b w:val="0"/>
                <w:sz w:val="20"/>
                <w:szCs w:val="20"/>
              </w:rPr>
              <w:t>1,6</w:t>
            </w:r>
            <w:r w:rsidR="00E33AD7">
              <w:rPr>
                <w:rStyle w:val="FontStyle12"/>
                <w:b w:val="0"/>
                <w:sz w:val="20"/>
                <w:szCs w:val="20"/>
              </w:rPr>
              <w:t xml:space="preserve"> </w:t>
            </w:r>
            <w:r w:rsidR="00C738A0">
              <w:rPr>
                <w:rStyle w:val="FontStyle12"/>
                <w:b w:val="0"/>
                <w:sz w:val="20"/>
                <w:szCs w:val="20"/>
              </w:rPr>
              <w:t xml:space="preserve"> </w:t>
            </w:r>
            <w:r w:rsidR="007D27BA">
              <w:rPr>
                <w:rStyle w:val="FontStyle12"/>
                <w:b w:val="0"/>
                <w:sz w:val="20"/>
                <w:szCs w:val="20"/>
              </w:rPr>
              <w:t xml:space="preserve"> </w:t>
            </w:r>
            <w:r w:rsidR="00FB02E5">
              <w:rPr>
                <w:rStyle w:val="FontStyle12"/>
                <w:b w:val="0"/>
                <w:sz w:val="20"/>
                <w:szCs w:val="20"/>
              </w:rPr>
              <w:t xml:space="preserve"> </w:t>
            </w:r>
          </w:p>
        </w:tc>
        <w:tc>
          <w:tcPr>
            <w:tcW w:w="930" w:type="dxa"/>
            <w:tcBorders>
              <w:top w:val="single" w:sz="6" w:space="0" w:color="auto"/>
              <w:left w:val="single" w:sz="4" w:space="0" w:color="auto"/>
              <w:bottom w:val="single" w:sz="6" w:space="0" w:color="auto"/>
              <w:right w:val="single" w:sz="4" w:space="0" w:color="auto"/>
            </w:tcBorders>
            <w:vAlign w:val="center"/>
          </w:tcPr>
          <w:p w:rsidR="008804D6" w:rsidRPr="0088191A" w:rsidRDefault="00300156" w:rsidP="008804D6">
            <w:pPr>
              <w:pStyle w:val="Style3"/>
              <w:ind w:firstLine="0"/>
              <w:jc w:val="center"/>
              <w:rPr>
                <w:rStyle w:val="FontStyle12"/>
                <w:b w:val="0"/>
                <w:sz w:val="20"/>
                <w:szCs w:val="20"/>
              </w:rPr>
            </w:pPr>
            <w:r>
              <w:rPr>
                <w:rStyle w:val="FontStyle12"/>
                <w:b w:val="0"/>
                <w:sz w:val="20"/>
                <w:szCs w:val="20"/>
              </w:rPr>
              <w:t>40,0</w:t>
            </w:r>
            <w:r w:rsidR="00E33AD7">
              <w:rPr>
                <w:rStyle w:val="FontStyle12"/>
                <w:b w:val="0"/>
                <w:sz w:val="20"/>
                <w:szCs w:val="20"/>
              </w:rPr>
              <w:t xml:space="preserve"> </w:t>
            </w:r>
            <w:r w:rsidR="00C738A0">
              <w:rPr>
                <w:rStyle w:val="FontStyle12"/>
                <w:b w:val="0"/>
                <w:sz w:val="20"/>
                <w:szCs w:val="20"/>
              </w:rPr>
              <w:t xml:space="preserve"> </w:t>
            </w:r>
            <w:r w:rsidR="007D27BA">
              <w:rPr>
                <w:rStyle w:val="FontStyle12"/>
                <w:b w:val="0"/>
                <w:sz w:val="20"/>
                <w:szCs w:val="20"/>
              </w:rPr>
              <w:t xml:space="preserve"> </w:t>
            </w:r>
            <w:r w:rsidR="00FB02E5">
              <w:rPr>
                <w:rStyle w:val="FontStyle12"/>
                <w:b w:val="0"/>
                <w:sz w:val="20"/>
                <w:szCs w:val="20"/>
              </w:rPr>
              <w:t xml:space="preserve"> </w:t>
            </w:r>
          </w:p>
        </w:tc>
        <w:tc>
          <w:tcPr>
            <w:tcW w:w="851" w:type="dxa"/>
            <w:tcBorders>
              <w:top w:val="single" w:sz="6" w:space="0" w:color="auto"/>
              <w:left w:val="single" w:sz="4" w:space="0" w:color="auto"/>
              <w:bottom w:val="single" w:sz="6" w:space="0" w:color="auto"/>
              <w:right w:val="single" w:sz="4" w:space="0" w:color="auto"/>
            </w:tcBorders>
            <w:vAlign w:val="center"/>
          </w:tcPr>
          <w:p w:rsidR="008804D6" w:rsidRPr="0088191A" w:rsidRDefault="00262471" w:rsidP="00C738A0">
            <w:pPr>
              <w:pStyle w:val="Style3"/>
              <w:ind w:firstLine="0"/>
              <w:jc w:val="center"/>
              <w:rPr>
                <w:rStyle w:val="FontStyle12"/>
                <w:b w:val="0"/>
                <w:sz w:val="20"/>
                <w:szCs w:val="20"/>
              </w:rPr>
            </w:pPr>
            <w:r>
              <w:rPr>
                <w:rStyle w:val="FontStyle12"/>
                <w:b w:val="0"/>
                <w:sz w:val="20"/>
                <w:szCs w:val="20"/>
              </w:rPr>
              <w:t>1,8</w:t>
            </w:r>
            <w:r w:rsidR="00E33AD7">
              <w:rPr>
                <w:rStyle w:val="FontStyle12"/>
                <w:b w:val="0"/>
                <w:sz w:val="20"/>
                <w:szCs w:val="20"/>
              </w:rPr>
              <w:t xml:space="preserve"> </w:t>
            </w:r>
            <w:r w:rsidR="007D27BA">
              <w:rPr>
                <w:rStyle w:val="FontStyle12"/>
                <w:b w:val="0"/>
                <w:sz w:val="20"/>
                <w:szCs w:val="20"/>
              </w:rPr>
              <w:t xml:space="preserve"> </w:t>
            </w:r>
            <w:r w:rsidR="00FB02E5">
              <w:rPr>
                <w:rStyle w:val="FontStyle12"/>
                <w:b w:val="0"/>
                <w:sz w:val="20"/>
                <w:szCs w:val="20"/>
              </w:rPr>
              <w:t xml:space="preserve"> </w:t>
            </w:r>
            <w:r w:rsidR="00C738A0">
              <w:rPr>
                <w:rStyle w:val="FontStyle12"/>
                <w:b w:val="0"/>
                <w:sz w:val="20"/>
                <w:szCs w:val="20"/>
              </w:rPr>
              <w:t xml:space="preserve"> </w:t>
            </w:r>
          </w:p>
        </w:tc>
        <w:tc>
          <w:tcPr>
            <w:tcW w:w="850" w:type="dxa"/>
            <w:tcBorders>
              <w:top w:val="single" w:sz="6" w:space="0" w:color="auto"/>
              <w:left w:val="single" w:sz="4" w:space="0" w:color="auto"/>
              <w:bottom w:val="single" w:sz="6" w:space="0" w:color="auto"/>
              <w:right w:val="single" w:sz="4" w:space="0" w:color="auto"/>
            </w:tcBorders>
            <w:vAlign w:val="center"/>
          </w:tcPr>
          <w:p w:rsidR="008804D6" w:rsidRPr="0088191A" w:rsidRDefault="00300156" w:rsidP="007D27BA">
            <w:pPr>
              <w:pStyle w:val="Style3"/>
              <w:ind w:firstLine="0"/>
              <w:jc w:val="center"/>
              <w:rPr>
                <w:rStyle w:val="FontStyle12"/>
                <w:b w:val="0"/>
                <w:sz w:val="20"/>
                <w:szCs w:val="20"/>
              </w:rPr>
            </w:pPr>
            <w:r>
              <w:rPr>
                <w:rStyle w:val="FontStyle12"/>
                <w:b w:val="0"/>
                <w:sz w:val="20"/>
                <w:szCs w:val="20"/>
              </w:rPr>
              <w:t>41,0</w:t>
            </w:r>
            <w:r w:rsidR="00E33AD7">
              <w:rPr>
                <w:rStyle w:val="FontStyle12"/>
                <w:b w:val="0"/>
                <w:sz w:val="20"/>
                <w:szCs w:val="20"/>
              </w:rPr>
              <w:t xml:space="preserve"> </w:t>
            </w:r>
            <w:r w:rsidR="00C738A0">
              <w:rPr>
                <w:rStyle w:val="FontStyle12"/>
                <w:b w:val="0"/>
                <w:sz w:val="20"/>
                <w:szCs w:val="20"/>
              </w:rPr>
              <w:t xml:space="preserve"> </w:t>
            </w:r>
            <w:r w:rsidR="00FB02E5">
              <w:rPr>
                <w:rStyle w:val="FontStyle12"/>
                <w:b w:val="0"/>
                <w:sz w:val="20"/>
                <w:szCs w:val="20"/>
              </w:rPr>
              <w:t xml:space="preserve"> </w:t>
            </w:r>
            <w:r w:rsidR="007D27BA">
              <w:rPr>
                <w:rStyle w:val="FontStyle12"/>
                <w:b w:val="0"/>
                <w:sz w:val="20"/>
                <w:szCs w:val="20"/>
              </w:rPr>
              <w:t xml:space="preserve"> </w:t>
            </w:r>
          </w:p>
        </w:tc>
        <w:tc>
          <w:tcPr>
            <w:tcW w:w="1134" w:type="dxa"/>
            <w:tcBorders>
              <w:top w:val="single" w:sz="6" w:space="0" w:color="auto"/>
              <w:left w:val="single" w:sz="4" w:space="0" w:color="auto"/>
              <w:bottom w:val="single" w:sz="6" w:space="0" w:color="auto"/>
              <w:right w:val="single" w:sz="6" w:space="0" w:color="auto"/>
            </w:tcBorders>
            <w:vAlign w:val="center"/>
          </w:tcPr>
          <w:p w:rsidR="008804D6" w:rsidRPr="0088191A" w:rsidRDefault="00262471" w:rsidP="00C738A0">
            <w:pPr>
              <w:pStyle w:val="Style3"/>
              <w:ind w:firstLine="0"/>
              <w:jc w:val="center"/>
              <w:rPr>
                <w:rStyle w:val="FontStyle12"/>
                <w:b w:val="0"/>
                <w:sz w:val="20"/>
                <w:szCs w:val="20"/>
              </w:rPr>
            </w:pPr>
            <w:r>
              <w:rPr>
                <w:rStyle w:val="FontStyle12"/>
                <w:b w:val="0"/>
                <w:sz w:val="20"/>
                <w:szCs w:val="20"/>
              </w:rPr>
              <w:t>1,8</w:t>
            </w:r>
            <w:r w:rsidR="00E33AD7">
              <w:rPr>
                <w:rStyle w:val="FontStyle12"/>
                <w:b w:val="0"/>
                <w:sz w:val="20"/>
                <w:szCs w:val="20"/>
              </w:rPr>
              <w:t xml:space="preserve"> </w:t>
            </w:r>
            <w:r w:rsidR="007D27BA">
              <w:rPr>
                <w:rStyle w:val="FontStyle12"/>
                <w:b w:val="0"/>
                <w:sz w:val="20"/>
                <w:szCs w:val="20"/>
              </w:rPr>
              <w:t xml:space="preserve"> </w:t>
            </w:r>
            <w:r w:rsidR="00C738A0">
              <w:rPr>
                <w:rStyle w:val="FontStyle12"/>
                <w:b w:val="0"/>
                <w:sz w:val="20"/>
                <w:szCs w:val="20"/>
              </w:rPr>
              <w:t xml:space="preserve"> </w:t>
            </w:r>
            <w:r w:rsidR="00FB02E5">
              <w:rPr>
                <w:rStyle w:val="FontStyle12"/>
                <w:b w:val="0"/>
                <w:sz w:val="20"/>
                <w:szCs w:val="20"/>
              </w:rPr>
              <w:t xml:space="preserve"> </w:t>
            </w:r>
          </w:p>
        </w:tc>
      </w:tr>
      <w:tr w:rsidR="00C738A0" w:rsidRPr="00CB2102" w:rsidTr="007B1B27">
        <w:tc>
          <w:tcPr>
            <w:tcW w:w="2834" w:type="dxa"/>
            <w:tcBorders>
              <w:top w:val="single" w:sz="6" w:space="0" w:color="auto"/>
              <w:left w:val="single" w:sz="6" w:space="0" w:color="auto"/>
              <w:bottom w:val="single" w:sz="6" w:space="0" w:color="auto"/>
              <w:right w:val="single" w:sz="6" w:space="0" w:color="auto"/>
            </w:tcBorders>
          </w:tcPr>
          <w:p w:rsidR="00C738A0" w:rsidRPr="006F7DB2" w:rsidRDefault="00C738A0" w:rsidP="00653A88">
            <w:pPr>
              <w:pStyle w:val="Style3"/>
              <w:widowControl/>
              <w:spacing w:line="240" w:lineRule="auto"/>
              <w:ind w:firstLine="0"/>
              <w:jc w:val="left"/>
              <w:rPr>
                <w:rStyle w:val="FontStyle12"/>
                <w:b w:val="0"/>
                <w:sz w:val="20"/>
                <w:szCs w:val="20"/>
              </w:rPr>
            </w:pPr>
            <w:r>
              <w:rPr>
                <w:rStyle w:val="FontStyle12"/>
                <w:b w:val="0"/>
                <w:sz w:val="20"/>
                <w:szCs w:val="20"/>
              </w:rPr>
              <w:t>Земельный налог</w:t>
            </w:r>
          </w:p>
        </w:tc>
        <w:tc>
          <w:tcPr>
            <w:tcW w:w="850" w:type="dxa"/>
            <w:tcBorders>
              <w:top w:val="single" w:sz="6" w:space="0" w:color="auto"/>
              <w:left w:val="single" w:sz="6" w:space="0" w:color="auto"/>
              <w:bottom w:val="single" w:sz="6" w:space="0" w:color="auto"/>
              <w:right w:val="single" w:sz="6" w:space="0" w:color="auto"/>
            </w:tcBorders>
            <w:vAlign w:val="center"/>
          </w:tcPr>
          <w:p w:rsidR="00C738A0" w:rsidRDefault="00300156" w:rsidP="00B95569">
            <w:pPr>
              <w:pStyle w:val="Style3"/>
              <w:widowControl/>
              <w:spacing w:line="240" w:lineRule="auto"/>
              <w:ind w:firstLine="0"/>
              <w:jc w:val="center"/>
              <w:rPr>
                <w:rStyle w:val="FontStyle12"/>
                <w:b w:val="0"/>
                <w:sz w:val="20"/>
                <w:szCs w:val="20"/>
              </w:rPr>
            </w:pPr>
            <w:r>
              <w:rPr>
                <w:rStyle w:val="FontStyle12"/>
                <w:b w:val="0"/>
                <w:sz w:val="20"/>
                <w:szCs w:val="20"/>
              </w:rPr>
              <w:t>1245,0</w:t>
            </w:r>
            <w:r w:rsidR="00E33AD7">
              <w:rPr>
                <w:rStyle w:val="FontStyle12"/>
                <w:b w:val="0"/>
                <w:sz w:val="20"/>
                <w:szCs w:val="20"/>
              </w:rPr>
              <w:t xml:space="preserve"> </w:t>
            </w:r>
          </w:p>
        </w:tc>
        <w:tc>
          <w:tcPr>
            <w:tcW w:w="851" w:type="dxa"/>
            <w:tcBorders>
              <w:top w:val="single" w:sz="6" w:space="0" w:color="auto"/>
              <w:left w:val="single" w:sz="6" w:space="0" w:color="auto"/>
              <w:bottom w:val="single" w:sz="6" w:space="0" w:color="auto"/>
              <w:right w:val="single" w:sz="6" w:space="0" w:color="auto"/>
            </w:tcBorders>
            <w:vAlign w:val="center"/>
          </w:tcPr>
          <w:p w:rsidR="00C738A0" w:rsidRDefault="00E33AD7" w:rsidP="0000797B">
            <w:pPr>
              <w:pStyle w:val="Style3"/>
              <w:widowControl/>
              <w:spacing w:line="240" w:lineRule="auto"/>
              <w:ind w:firstLine="0"/>
              <w:jc w:val="center"/>
              <w:rPr>
                <w:rStyle w:val="FontStyle12"/>
                <w:b w:val="0"/>
                <w:sz w:val="20"/>
                <w:szCs w:val="20"/>
              </w:rPr>
            </w:pPr>
            <w:r>
              <w:rPr>
                <w:rStyle w:val="FontStyle12"/>
                <w:b w:val="0"/>
                <w:sz w:val="20"/>
                <w:szCs w:val="20"/>
              </w:rPr>
              <w:t xml:space="preserve"> </w:t>
            </w:r>
            <w:r w:rsidR="00300156">
              <w:rPr>
                <w:rStyle w:val="FontStyle12"/>
                <w:b w:val="0"/>
                <w:sz w:val="20"/>
                <w:szCs w:val="20"/>
              </w:rPr>
              <w:t>49,0</w:t>
            </w:r>
          </w:p>
        </w:tc>
        <w:tc>
          <w:tcPr>
            <w:tcW w:w="850" w:type="dxa"/>
            <w:tcBorders>
              <w:top w:val="single" w:sz="6" w:space="0" w:color="auto"/>
              <w:left w:val="single" w:sz="6" w:space="0" w:color="auto"/>
              <w:bottom w:val="single" w:sz="6" w:space="0" w:color="auto"/>
              <w:right w:val="single" w:sz="6" w:space="0" w:color="auto"/>
            </w:tcBorders>
            <w:vAlign w:val="center"/>
          </w:tcPr>
          <w:p w:rsidR="00C738A0" w:rsidRDefault="00300156" w:rsidP="00B95569">
            <w:pPr>
              <w:pStyle w:val="Style3"/>
              <w:widowControl/>
              <w:spacing w:line="240" w:lineRule="auto"/>
              <w:ind w:firstLine="0"/>
              <w:jc w:val="center"/>
              <w:rPr>
                <w:rStyle w:val="FontStyle12"/>
                <w:b w:val="0"/>
                <w:sz w:val="20"/>
                <w:szCs w:val="20"/>
              </w:rPr>
            </w:pPr>
            <w:r>
              <w:rPr>
                <w:rStyle w:val="FontStyle12"/>
                <w:b w:val="0"/>
                <w:sz w:val="20"/>
                <w:szCs w:val="20"/>
              </w:rPr>
              <w:t>1130,0</w:t>
            </w:r>
            <w:r w:rsidR="00E33AD7">
              <w:rPr>
                <w:rStyle w:val="FontStyle12"/>
                <w:b w:val="0"/>
                <w:sz w:val="20"/>
                <w:szCs w:val="20"/>
              </w:rPr>
              <w:t xml:space="preserve"> </w:t>
            </w:r>
          </w:p>
        </w:tc>
        <w:tc>
          <w:tcPr>
            <w:tcW w:w="915" w:type="dxa"/>
            <w:tcBorders>
              <w:top w:val="single" w:sz="6" w:space="0" w:color="auto"/>
              <w:left w:val="single" w:sz="6" w:space="0" w:color="auto"/>
              <w:bottom w:val="single" w:sz="6" w:space="0" w:color="auto"/>
              <w:right w:val="single" w:sz="4" w:space="0" w:color="auto"/>
            </w:tcBorders>
            <w:vAlign w:val="center"/>
          </w:tcPr>
          <w:p w:rsidR="00C738A0" w:rsidRDefault="00262471" w:rsidP="00534819">
            <w:pPr>
              <w:pStyle w:val="Style3"/>
              <w:widowControl/>
              <w:spacing w:line="240" w:lineRule="auto"/>
              <w:ind w:firstLine="0"/>
              <w:jc w:val="center"/>
              <w:rPr>
                <w:rStyle w:val="FontStyle12"/>
                <w:b w:val="0"/>
                <w:sz w:val="20"/>
                <w:szCs w:val="20"/>
              </w:rPr>
            </w:pPr>
            <w:r>
              <w:rPr>
                <w:rStyle w:val="FontStyle12"/>
                <w:b w:val="0"/>
                <w:sz w:val="20"/>
                <w:szCs w:val="20"/>
              </w:rPr>
              <w:t>47,6</w:t>
            </w:r>
            <w:r w:rsidR="00E33AD7">
              <w:rPr>
                <w:rStyle w:val="FontStyle12"/>
                <w:b w:val="0"/>
                <w:sz w:val="20"/>
                <w:szCs w:val="20"/>
              </w:rPr>
              <w:t xml:space="preserve"> </w:t>
            </w:r>
          </w:p>
        </w:tc>
        <w:tc>
          <w:tcPr>
            <w:tcW w:w="930" w:type="dxa"/>
            <w:tcBorders>
              <w:top w:val="single" w:sz="6" w:space="0" w:color="auto"/>
              <w:left w:val="single" w:sz="4" w:space="0" w:color="auto"/>
              <w:bottom w:val="single" w:sz="6" w:space="0" w:color="auto"/>
              <w:right w:val="single" w:sz="4" w:space="0" w:color="auto"/>
            </w:tcBorders>
            <w:vAlign w:val="center"/>
          </w:tcPr>
          <w:p w:rsidR="00C738A0" w:rsidRDefault="00300156" w:rsidP="008804D6">
            <w:pPr>
              <w:pStyle w:val="Style3"/>
              <w:ind w:firstLine="0"/>
              <w:jc w:val="center"/>
              <w:rPr>
                <w:rStyle w:val="FontStyle12"/>
                <w:b w:val="0"/>
                <w:sz w:val="20"/>
                <w:szCs w:val="20"/>
              </w:rPr>
            </w:pPr>
            <w:r>
              <w:rPr>
                <w:rStyle w:val="FontStyle12"/>
                <w:b w:val="0"/>
                <w:sz w:val="20"/>
                <w:szCs w:val="20"/>
              </w:rPr>
              <w:t>1130,0</w:t>
            </w:r>
            <w:r w:rsidR="00E33AD7">
              <w:rPr>
                <w:rStyle w:val="FontStyle12"/>
                <w:b w:val="0"/>
                <w:sz w:val="20"/>
                <w:szCs w:val="20"/>
              </w:rPr>
              <w:t xml:space="preserve"> </w:t>
            </w:r>
          </w:p>
        </w:tc>
        <w:tc>
          <w:tcPr>
            <w:tcW w:w="851" w:type="dxa"/>
            <w:tcBorders>
              <w:top w:val="single" w:sz="6" w:space="0" w:color="auto"/>
              <w:left w:val="single" w:sz="4" w:space="0" w:color="auto"/>
              <w:bottom w:val="single" w:sz="6" w:space="0" w:color="auto"/>
              <w:right w:val="single" w:sz="4" w:space="0" w:color="auto"/>
            </w:tcBorders>
            <w:vAlign w:val="center"/>
          </w:tcPr>
          <w:p w:rsidR="00C738A0" w:rsidRDefault="00262471" w:rsidP="00C738A0">
            <w:pPr>
              <w:pStyle w:val="Style3"/>
              <w:ind w:firstLine="0"/>
              <w:jc w:val="center"/>
              <w:rPr>
                <w:rStyle w:val="FontStyle12"/>
                <w:b w:val="0"/>
                <w:sz w:val="20"/>
                <w:szCs w:val="20"/>
              </w:rPr>
            </w:pPr>
            <w:r>
              <w:rPr>
                <w:rStyle w:val="FontStyle12"/>
                <w:b w:val="0"/>
                <w:sz w:val="20"/>
                <w:szCs w:val="20"/>
              </w:rPr>
              <w:t>50,0</w:t>
            </w:r>
            <w:r w:rsidR="00E33AD7">
              <w:rPr>
                <w:rStyle w:val="FontStyle12"/>
                <w:b w:val="0"/>
                <w:sz w:val="20"/>
                <w:szCs w:val="20"/>
              </w:rPr>
              <w:t xml:space="preserve"> </w:t>
            </w:r>
          </w:p>
        </w:tc>
        <w:tc>
          <w:tcPr>
            <w:tcW w:w="850" w:type="dxa"/>
            <w:tcBorders>
              <w:top w:val="single" w:sz="6" w:space="0" w:color="auto"/>
              <w:left w:val="single" w:sz="4" w:space="0" w:color="auto"/>
              <w:bottom w:val="single" w:sz="6" w:space="0" w:color="auto"/>
              <w:right w:val="single" w:sz="4" w:space="0" w:color="auto"/>
            </w:tcBorders>
            <w:vAlign w:val="center"/>
          </w:tcPr>
          <w:p w:rsidR="00C738A0" w:rsidRDefault="00300156" w:rsidP="007D27BA">
            <w:pPr>
              <w:pStyle w:val="Style3"/>
              <w:ind w:firstLine="0"/>
              <w:jc w:val="center"/>
              <w:rPr>
                <w:rStyle w:val="FontStyle12"/>
                <w:b w:val="0"/>
                <w:sz w:val="20"/>
                <w:szCs w:val="20"/>
              </w:rPr>
            </w:pPr>
            <w:r>
              <w:rPr>
                <w:rStyle w:val="FontStyle12"/>
                <w:b w:val="0"/>
                <w:sz w:val="20"/>
                <w:szCs w:val="20"/>
              </w:rPr>
              <w:t>1130,0</w:t>
            </w:r>
            <w:r w:rsidR="00E33AD7">
              <w:rPr>
                <w:rStyle w:val="FontStyle12"/>
                <w:b w:val="0"/>
                <w:sz w:val="20"/>
                <w:szCs w:val="20"/>
              </w:rPr>
              <w:t xml:space="preserve"> </w:t>
            </w:r>
          </w:p>
        </w:tc>
        <w:tc>
          <w:tcPr>
            <w:tcW w:w="1134" w:type="dxa"/>
            <w:tcBorders>
              <w:top w:val="single" w:sz="6" w:space="0" w:color="auto"/>
              <w:left w:val="single" w:sz="4" w:space="0" w:color="auto"/>
              <w:bottom w:val="single" w:sz="6" w:space="0" w:color="auto"/>
              <w:right w:val="single" w:sz="6" w:space="0" w:color="auto"/>
            </w:tcBorders>
            <w:vAlign w:val="center"/>
          </w:tcPr>
          <w:p w:rsidR="00C738A0" w:rsidRDefault="00262471" w:rsidP="00C738A0">
            <w:pPr>
              <w:pStyle w:val="Style3"/>
              <w:ind w:firstLine="0"/>
              <w:jc w:val="center"/>
              <w:rPr>
                <w:rStyle w:val="FontStyle12"/>
                <w:b w:val="0"/>
                <w:sz w:val="20"/>
                <w:szCs w:val="20"/>
              </w:rPr>
            </w:pPr>
            <w:r>
              <w:rPr>
                <w:rStyle w:val="FontStyle12"/>
                <w:b w:val="0"/>
                <w:sz w:val="20"/>
                <w:szCs w:val="20"/>
              </w:rPr>
              <w:t>49,7</w:t>
            </w:r>
            <w:r w:rsidR="00E33AD7">
              <w:rPr>
                <w:rStyle w:val="FontStyle12"/>
                <w:b w:val="0"/>
                <w:sz w:val="20"/>
                <w:szCs w:val="20"/>
              </w:rPr>
              <w:t xml:space="preserve"> </w:t>
            </w:r>
          </w:p>
        </w:tc>
      </w:tr>
      <w:tr w:rsidR="00C738A0" w:rsidRPr="00CB2102" w:rsidTr="007B1B27">
        <w:tc>
          <w:tcPr>
            <w:tcW w:w="2834" w:type="dxa"/>
            <w:tcBorders>
              <w:top w:val="single" w:sz="6" w:space="0" w:color="auto"/>
              <w:left w:val="single" w:sz="6" w:space="0" w:color="auto"/>
              <w:bottom w:val="single" w:sz="6" w:space="0" w:color="auto"/>
              <w:right w:val="single" w:sz="6" w:space="0" w:color="auto"/>
            </w:tcBorders>
          </w:tcPr>
          <w:p w:rsidR="00C738A0" w:rsidRDefault="00C738A0" w:rsidP="00653A88">
            <w:pPr>
              <w:pStyle w:val="Style3"/>
              <w:widowControl/>
              <w:spacing w:line="240" w:lineRule="auto"/>
              <w:ind w:firstLine="0"/>
              <w:jc w:val="left"/>
              <w:rPr>
                <w:rStyle w:val="FontStyle12"/>
                <w:b w:val="0"/>
                <w:sz w:val="20"/>
                <w:szCs w:val="20"/>
              </w:rPr>
            </w:pPr>
            <w:r>
              <w:rPr>
                <w:rStyle w:val="FontStyle12"/>
                <w:b w:val="0"/>
                <w:sz w:val="20"/>
                <w:szCs w:val="20"/>
              </w:rPr>
              <w:t>Государственная пошлина</w:t>
            </w:r>
          </w:p>
        </w:tc>
        <w:tc>
          <w:tcPr>
            <w:tcW w:w="850" w:type="dxa"/>
            <w:tcBorders>
              <w:top w:val="single" w:sz="6" w:space="0" w:color="auto"/>
              <w:left w:val="single" w:sz="6" w:space="0" w:color="auto"/>
              <w:bottom w:val="single" w:sz="6" w:space="0" w:color="auto"/>
              <w:right w:val="single" w:sz="6" w:space="0" w:color="auto"/>
            </w:tcBorders>
            <w:vAlign w:val="center"/>
          </w:tcPr>
          <w:p w:rsidR="00C738A0" w:rsidRDefault="00300156" w:rsidP="00B95569">
            <w:pPr>
              <w:pStyle w:val="Style3"/>
              <w:widowControl/>
              <w:spacing w:line="240" w:lineRule="auto"/>
              <w:ind w:firstLine="0"/>
              <w:jc w:val="center"/>
              <w:rPr>
                <w:rStyle w:val="FontStyle12"/>
                <w:b w:val="0"/>
                <w:sz w:val="20"/>
                <w:szCs w:val="20"/>
              </w:rPr>
            </w:pPr>
            <w:r>
              <w:rPr>
                <w:rStyle w:val="FontStyle12"/>
                <w:b w:val="0"/>
                <w:sz w:val="20"/>
                <w:szCs w:val="20"/>
              </w:rPr>
              <w:t>1,0</w:t>
            </w:r>
          </w:p>
        </w:tc>
        <w:tc>
          <w:tcPr>
            <w:tcW w:w="851" w:type="dxa"/>
            <w:tcBorders>
              <w:top w:val="single" w:sz="6" w:space="0" w:color="auto"/>
              <w:left w:val="single" w:sz="6" w:space="0" w:color="auto"/>
              <w:bottom w:val="single" w:sz="6" w:space="0" w:color="auto"/>
              <w:right w:val="single" w:sz="6" w:space="0" w:color="auto"/>
            </w:tcBorders>
            <w:vAlign w:val="center"/>
          </w:tcPr>
          <w:p w:rsidR="00C738A0" w:rsidRDefault="00300156" w:rsidP="0000797B">
            <w:pPr>
              <w:pStyle w:val="Style3"/>
              <w:widowControl/>
              <w:spacing w:line="240" w:lineRule="auto"/>
              <w:ind w:firstLine="0"/>
              <w:jc w:val="center"/>
              <w:rPr>
                <w:rStyle w:val="FontStyle12"/>
                <w:b w:val="0"/>
                <w:sz w:val="20"/>
                <w:szCs w:val="20"/>
              </w:rPr>
            </w:pPr>
            <w:r>
              <w:rPr>
                <w:rStyle w:val="FontStyle12"/>
                <w:b w:val="0"/>
                <w:sz w:val="20"/>
                <w:szCs w:val="20"/>
              </w:rPr>
              <w:t>0,04</w:t>
            </w:r>
            <w:r w:rsidR="00E33AD7">
              <w:rPr>
                <w:rStyle w:val="FontStyle12"/>
                <w:b w:val="0"/>
                <w:sz w:val="20"/>
                <w:szCs w:val="20"/>
              </w:rPr>
              <w:t xml:space="preserve"> </w:t>
            </w:r>
          </w:p>
        </w:tc>
        <w:tc>
          <w:tcPr>
            <w:tcW w:w="850" w:type="dxa"/>
            <w:tcBorders>
              <w:top w:val="single" w:sz="6" w:space="0" w:color="auto"/>
              <w:left w:val="single" w:sz="6" w:space="0" w:color="auto"/>
              <w:bottom w:val="single" w:sz="6" w:space="0" w:color="auto"/>
              <w:right w:val="single" w:sz="6" w:space="0" w:color="auto"/>
            </w:tcBorders>
            <w:vAlign w:val="center"/>
          </w:tcPr>
          <w:p w:rsidR="00C738A0" w:rsidRDefault="00300156" w:rsidP="00B95569">
            <w:pPr>
              <w:pStyle w:val="Style3"/>
              <w:widowControl/>
              <w:spacing w:line="240" w:lineRule="auto"/>
              <w:ind w:firstLine="0"/>
              <w:jc w:val="center"/>
              <w:rPr>
                <w:rStyle w:val="FontStyle12"/>
                <w:b w:val="0"/>
                <w:sz w:val="20"/>
                <w:szCs w:val="20"/>
              </w:rPr>
            </w:pPr>
            <w:r>
              <w:rPr>
                <w:rStyle w:val="FontStyle12"/>
                <w:b w:val="0"/>
                <w:sz w:val="20"/>
                <w:szCs w:val="20"/>
              </w:rPr>
              <w:t>0,0</w:t>
            </w:r>
            <w:r w:rsidR="00E33AD7">
              <w:rPr>
                <w:rStyle w:val="FontStyle12"/>
                <w:b w:val="0"/>
                <w:sz w:val="20"/>
                <w:szCs w:val="20"/>
              </w:rPr>
              <w:t xml:space="preserve"> </w:t>
            </w:r>
          </w:p>
        </w:tc>
        <w:tc>
          <w:tcPr>
            <w:tcW w:w="915" w:type="dxa"/>
            <w:tcBorders>
              <w:top w:val="single" w:sz="6" w:space="0" w:color="auto"/>
              <w:left w:val="single" w:sz="6" w:space="0" w:color="auto"/>
              <w:bottom w:val="single" w:sz="6" w:space="0" w:color="auto"/>
              <w:right w:val="single" w:sz="4" w:space="0" w:color="auto"/>
            </w:tcBorders>
            <w:vAlign w:val="center"/>
          </w:tcPr>
          <w:p w:rsidR="00C738A0" w:rsidRDefault="00262471" w:rsidP="00534819">
            <w:pPr>
              <w:pStyle w:val="Style3"/>
              <w:widowControl/>
              <w:spacing w:line="240" w:lineRule="auto"/>
              <w:ind w:firstLine="0"/>
              <w:jc w:val="center"/>
              <w:rPr>
                <w:rStyle w:val="FontStyle12"/>
                <w:b w:val="0"/>
                <w:sz w:val="20"/>
                <w:szCs w:val="20"/>
              </w:rPr>
            </w:pPr>
            <w:r>
              <w:rPr>
                <w:rStyle w:val="FontStyle12"/>
                <w:b w:val="0"/>
                <w:sz w:val="20"/>
                <w:szCs w:val="20"/>
              </w:rPr>
              <w:t>0,0</w:t>
            </w:r>
            <w:r w:rsidR="00E33AD7">
              <w:rPr>
                <w:rStyle w:val="FontStyle12"/>
                <w:b w:val="0"/>
                <w:sz w:val="20"/>
                <w:szCs w:val="20"/>
              </w:rPr>
              <w:t xml:space="preserve"> </w:t>
            </w:r>
          </w:p>
        </w:tc>
        <w:tc>
          <w:tcPr>
            <w:tcW w:w="930" w:type="dxa"/>
            <w:tcBorders>
              <w:top w:val="single" w:sz="6" w:space="0" w:color="auto"/>
              <w:left w:val="single" w:sz="4" w:space="0" w:color="auto"/>
              <w:bottom w:val="single" w:sz="6" w:space="0" w:color="auto"/>
              <w:right w:val="single" w:sz="4" w:space="0" w:color="auto"/>
            </w:tcBorders>
            <w:vAlign w:val="center"/>
          </w:tcPr>
          <w:p w:rsidR="00C738A0" w:rsidRDefault="00300156" w:rsidP="008804D6">
            <w:pPr>
              <w:pStyle w:val="Style3"/>
              <w:ind w:firstLine="0"/>
              <w:jc w:val="center"/>
              <w:rPr>
                <w:rStyle w:val="FontStyle12"/>
                <w:b w:val="0"/>
                <w:sz w:val="20"/>
                <w:szCs w:val="20"/>
              </w:rPr>
            </w:pPr>
            <w:r>
              <w:rPr>
                <w:rStyle w:val="FontStyle12"/>
                <w:b w:val="0"/>
                <w:sz w:val="20"/>
                <w:szCs w:val="20"/>
              </w:rPr>
              <w:t>0,0</w:t>
            </w:r>
            <w:r w:rsidR="00E33AD7">
              <w:rPr>
                <w:rStyle w:val="FontStyle12"/>
                <w:b w:val="0"/>
                <w:sz w:val="20"/>
                <w:szCs w:val="20"/>
              </w:rPr>
              <w:t xml:space="preserve"> </w:t>
            </w:r>
          </w:p>
        </w:tc>
        <w:tc>
          <w:tcPr>
            <w:tcW w:w="851" w:type="dxa"/>
            <w:tcBorders>
              <w:top w:val="single" w:sz="6" w:space="0" w:color="auto"/>
              <w:left w:val="single" w:sz="4" w:space="0" w:color="auto"/>
              <w:bottom w:val="single" w:sz="6" w:space="0" w:color="auto"/>
              <w:right w:val="single" w:sz="4" w:space="0" w:color="auto"/>
            </w:tcBorders>
            <w:vAlign w:val="center"/>
          </w:tcPr>
          <w:p w:rsidR="00C738A0" w:rsidRDefault="00262471" w:rsidP="00C738A0">
            <w:pPr>
              <w:pStyle w:val="Style3"/>
              <w:ind w:firstLine="0"/>
              <w:jc w:val="center"/>
              <w:rPr>
                <w:rStyle w:val="FontStyle12"/>
                <w:b w:val="0"/>
                <w:sz w:val="20"/>
                <w:szCs w:val="20"/>
              </w:rPr>
            </w:pPr>
            <w:r>
              <w:rPr>
                <w:rStyle w:val="FontStyle12"/>
                <w:b w:val="0"/>
                <w:sz w:val="20"/>
                <w:szCs w:val="20"/>
              </w:rPr>
              <w:t>0,0</w:t>
            </w:r>
            <w:r w:rsidR="00E33AD7">
              <w:rPr>
                <w:rStyle w:val="FontStyle12"/>
                <w:b w:val="0"/>
                <w:sz w:val="20"/>
                <w:szCs w:val="20"/>
              </w:rPr>
              <w:t xml:space="preserve"> </w:t>
            </w:r>
          </w:p>
        </w:tc>
        <w:tc>
          <w:tcPr>
            <w:tcW w:w="850" w:type="dxa"/>
            <w:tcBorders>
              <w:top w:val="single" w:sz="6" w:space="0" w:color="auto"/>
              <w:left w:val="single" w:sz="4" w:space="0" w:color="auto"/>
              <w:bottom w:val="single" w:sz="6" w:space="0" w:color="auto"/>
              <w:right w:val="single" w:sz="4" w:space="0" w:color="auto"/>
            </w:tcBorders>
            <w:vAlign w:val="center"/>
          </w:tcPr>
          <w:p w:rsidR="00C738A0" w:rsidRDefault="00300156" w:rsidP="007D27BA">
            <w:pPr>
              <w:pStyle w:val="Style3"/>
              <w:ind w:firstLine="0"/>
              <w:jc w:val="center"/>
              <w:rPr>
                <w:rStyle w:val="FontStyle12"/>
                <w:b w:val="0"/>
                <w:sz w:val="20"/>
                <w:szCs w:val="20"/>
              </w:rPr>
            </w:pPr>
            <w:r>
              <w:rPr>
                <w:rStyle w:val="FontStyle12"/>
                <w:b w:val="0"/>
                <w:sz w:val="20"/>
                <w:szCs w:val="20"/>
              </w:rPr>
              <w:t>0,0</w:t>
            </w:r>
            <w:r w:rsidR="00E33AD7">
              <w:rPr>
                <w:rStyle w:val="FontStyle12"/>
                <w:b w:val="0"/>
                <w:sz w:val="20"/>
                <w:szCs w:val="20"/>
              </w:rPr>
              <w:t xml:space="preserve"> </w:t>
            </w:r>
          </w:p>
        </w:tc>
        <w:tc>
          <w:tcPr>
            <w:tcW w:w="1134" w:type="dxa"/>
            <w:tcBorders>
              <w:top w:val="single" w:sz="6" w:space="0" w:color="auto"/>
              <w:left w:val="single" w:sz="4" w:space="0" w:color="auto"/>
              <w:bottom w:val="single" w:sz="6" w:space="0" w:color="auto"/>
              <w:right w:val="single" w:sz="6" w:space="0" w:color="auto"/>
            </w:tcBorders>
            <w:vAlign w:val="center"/>
          </w:tcPr>
          <w:p w:rsidR="00C738A0" w:rsidRDefault="00262471" w:rsidP="00C738A0">
            <w:pPr>
              <w:pStyle w:val="Style3"/>
              <w:ind w:firstLine="0"/>
              <w:jc w:val="center"/>
              <w:rPr>
                <w:rStyle w:val="FontStyle12"/>
                <w:b w:val="0"/>
                <w:sz w:val="20"/>
                <w:szCs w:val="20"/>
              </w:rPr>
            </w:pPr>
            <w:r>
              <w:rPr>
                <w:rStyle w:val="FontStyle12"/>
                <w:b w:val="0"/>
                <w:sz w:val="20"/>
                <w:szCs w:val="20"/>
              </w:rPr>
              <w:t>0,0</w:t>
            </w:r>
            <w:r w:rsidR="00E33AD7">
              <w:rPr>
                <w:rStyle w:val="FontStyle12"/>
                <w:b w:val="0"/>
                <w:sz w:val="20"/>
                <w:szCs w:val="20"/>
              </w:rPr>
              <w:t xml:space="preserve"> </w:t>
            </w:r>
          </w:p>
        </w:tc>
      </w:tr>
      <w:tr w:rsidR="00300156" w:rsidRPr="00CB2102" w:rsidTr="007B1B27">
        <w:tc>
          <w:tcPr>
            <w:tcW w:w="2834" w:type="dxa"/>
            <w:tcBorders>
              <w:top w:val="single" w:sz="6" w:space="0" w:color="auto"/>
              <w:left w:val="single" w:sz="6" w:space="0" w:color="auto"/>
              <w:bottom w:val="single" w:sz="6" w:space="0" w:color="auto"/>
              <w:right w:val="single" w:sz="6" w:space="0" w:color="auto"/>
            </w:tcBorders>
          </w:tcPr>
          <w:p w:rsidR="00300156" w:rsidRDefault="00300156" w:rsidP="00653A88">
            <w:pPr>
              <w:pStyle w:val="Style3"/>
              <w:widowControl/>
              <w:spacing w:line="240" w:lineRule="auto"/>
              <w:ind w:firstLine="0"/>
              <w:jc w:val="left"/>
              <w:rPr>
                <w:rStyle w:val="FontStyle12"/>
                <w:b w:val="0"/>
                <w:sz w:val="20"/>
                <w:szCs w:val="20"/>
              </w:rPr>
            </w:pPr>
            <w:r>
              <w:rPr>
                <w:rStyle w:val="FontStyle12"/>
                <w:b w:val="0"/>
                <w:sz w:val="20"/>
                <w:szCs w:val="20"/>
              </w:rPr>
              <w:t>Доходы, получаемые в виде арендной платы</w:t>
            </w:r>
          </w:p>
        </w:tc>
        <w:tc>
          <w:tcPr>
            <w:tcW w:w="850" w:type="dxa"/>
            <w:tcBorders>
              <w:top w:val="single" w:sz="6" w:space="0" w:color="auto"/>
              <w:left w:val="single" w:sz="6" w:space="0" w:color="auto"/>
              <w:bottom w:val="single" w:sz="6" w:space="0" w:color="auto"/>
              <w:right w:val="single" w:sz="6" w:space="0" w:color="auto"/>
            </w:tcBorders>
            <w:vAlign w:val="center"/>
          </w:tcPr>
          <w:p w:rsidR="00300156" w:rsidRDefault="00300156" w:rsidP="00B95569">
            <w:pPr>
              <w:pStyle w:val="Style3"/>
              <w:widowControl/>
              <w:spacing w:line="240" w:lineRule="auto"/>
              <w:ind w:firstLine="0"/>
              <w:jc w:val="center"/>
              <w:rPr>
                <w:rStyle w:val="FontStyle12"/>
                <w:b w:val="0"/>
                <w:sz w:val="20"/>
                <w:szCs w:val="20"/>
              </w:rPr>
            </w:pPr>
            <w:r>
              <w:rPr>
                <w:rStyle w:val="FontStyle12"/>
                <w:b w:val="0"/>
                <w:sz w:val="20"/>
                <w:szCs w:val="20"/>
              </w:rPr>
              <w:t>5,0</w:t>
            </w:r>
          </w:p>
        </w:tc>
        <w:tc>
          <w:tcPr>
            <w:tcW w:w="851" w:type="dxa"/>
            <w:tcBorders>
              <w:top w:val="single" w:sz="6" w:space="0" w:color="auto"/>
              <w:left w:val="single" w:sz="6" w:space="0" w:color="auto"/>
              <w:bottom w:val="single" w:sz="6" w:space="0" w:color="auto"/>
              <w:right w:val="single" w:sz="6" w:space="0" w:color="auto"/>
            </w:tcBorders>
            <w:vAlign w:val="center"/>
          </w:tcPr>
          <w:p w:rsidR="00300156" w:rsidRDefault="00300156" w:rsidP="0000797B">
            <w:pPr>
              <w:pStyle w:val="Style3"/>
              <w:widowControl/>
              <w:spacing w:line="240" w:lineRule="auto"/>
              <w:ind w:firstLine="0"/>
              <w:jc w:val="center"/>
              <w:rPr>
                <w:rStyle w:val="FontStyle12"/>
                <w:b w:val="0"/>
                <w:sz w:val="20"/>
                <w:szCs w:val="20"/>
              </w:rPr>
            </w:pPr>
            <w:r>
              <w:rPr>
                <w:rStyle w:val="FontStyle12"/>
                <w:b w:val="0"/>
                <w:sz w:val="20"/>
                <w:szCs w:val="20"/>
              </w:rPr>
              <w:t>0,2</w:t>
            </w:r>
          </w:p>
        </w:tc>
        <w:tc>
          <w:tcPr>
            <w:tcW w:w="850" w:type="dxa"/>
            <w:tcBorders>
              <w:top w:val="single" w:sz="6" w:space="0" w:color="auto"/>
              <w:left w:val="single" w:sz="6" w:space="0" w:color="auto"/>
              <w:bottom w:val="single" w:sz="6" w:space="0" w:color="auto"/>
              <w:right w:val="single" w:sz="6" w:space="0" w:color="auto"/>
            </w:tcBorders>
            <w:vAlign w:val="center"/>
          </w:tcPr>
          <w:p w:rsidR="00300156" w:rsidRDefault="00262471" w:rsidP="00B95569">
            <w:pPr>
              <w:pStyle w:val="Style3"/>
              <w:widowControl/>
              <w:spacing w:line="240" w:lineRule="auto"/>
              <w:ind w:firstLine="0"/>
              <w:jc w:val="center"/>
              <w:rPr>
                <w:rStyle w:val="FontStyle12"/>
                <w:b w:val="0"/>
                <w:sz w:val="20"/>
                <w:szCs w:val="20"/>
              </w:rPr>
            </w:pPr>
            <w:r>
              <w:rPr>
                <w:rStyle w:val="FontStyle12"/>
                <w:b w:val="0"/>
                <w:sz w:val="20"/>
                <w:szCs w:val="20"/>
              </w:rPr>
              <w:t>0,0</w:t>
            </w:r>
          </w:p>
        </w:tc>
        <w:tc>
          <w:tcPr>
            <w:tcW w:w="915" w:type="dxa"/>
            <w:tcBorders>
              <w:top w:val="single" w:sz="6" w:space="0" w:color="auto"/>
              <w:left w:val="single" w:sz="6" w:space="0" w:color="auto"/>
              <w:bottom w:val="single" w:sz="6" w:space="0" w:color="auto"/>
              <w:right w:val="single" w:sz="4" w:space="0" w:color="auto"/>
            </w:tcBorders>
            <w:vAlign w:val="center"/>
          </w:tcPr>
          <w:p w:rsidR="00300156" w:rsidRDefault="00262471" w:rsidP="00534819">
            <w:pPr>
              <w:pStyle w:val="Style3"/>
              <w:widowControl/>
              <w:spacing w:line="240" w:lineRule="auto"/>
              <w:ind w:firstLine="0"/>
              <w:jc w:val="center"/>
              <w:rPr>
                <w:rStyle w:val="FontStyle12"/>
                <w:b w:val="0"/>
                <w:sz w:val="20"/>
                <w:szCs w:val="20"/>
              </w:rPr>
            </w:pPr>
            <w:r>
              <w:rPr>
                <w:rStyle w:val="FontStyle12"/>
                <w:b w:val="0"/>
                <w:sz w:val="20"/>
                <w:szCs w:val="20"/>
              </w:rPr>
              <w:t>0,0</w:t>
            </w:r>
          </w:p>
        </w:tc>
        <w:tc>
          <w:tcPr>
            <w:tcW w:w="930" w:type="dxa"/>
            <w:tcBorders>
              <w:top w:val="single" w:sz="6" w:space="0" w:color="auto"/>
              <w:left w:val="single" w:sz="4" w:space="0" w:color="auto"/>
              <w:bottom w:val="single" w:sz="6" w:space="0" w:color="auto"/>
              <w:right w:val="single" w:sz="4" w:space="0" w:color="auto"/>
            </w:tcBorders>
            <w:vAlign w:val="center"/>
          </w:tcPr>
          <w:p w:rsidR="00300156" w:rsidRDefault="00262471" w:rsidP="008804D6">
            <w:pPr>
              <w:pStyle w:val="Style3"/>
              <w:ind w:firstLine="0"/>
              <w:jc w:val="center"/>
              <w:rPr>
                <w:rStyle w:val="FontStyle12"/>
                <w:b w:val="0"/>
                <w:sz w:val="20"/>
                <w:szCs w:val="20"/>
              </w:rPr>
            </w:pPr>
            <w:r>
              <w:rPr>
                <w:rStyle w:val="FontStyle12"/>
                <w:b w:val="0"/>
                <w:sz w:val="20"/>
                <w:szCs w:val="20"/>
              </w:rPr>
              <w:t xml:space="preserve">0,0 </w:t>
            </w:r>
          </w:p>
        </w:tc>
        <w:tc>
          <w:tcPr>
            <w:tcW w:w="851" w:type="dxa"/>
            <w:tcBorders>
              <w:top w:val="single" w:sz="6" w:space="0" w:color="auto"/>
              <w:left w:val="single" w:sz="4" w:space="0" w:color="auto"/>
              <w:bottom w:val="single" w:sz="6" w:space="0" w:color="auto"/>
              <w:right w:val="single" w:sz="4" w:space="0" w:color="auto"/>
            </w:tcBorders>
            <w:vAlign w:val="center"/>
          </w:tcPr>
          <w:p w:rsidR="00300156" w:rsidRDefault="00262471" w:rsidP="00C738A0">
            <w:pPr>
              <w:pStyle w:val="Style3"/>
              <w:ind w:firstLine="0"/>
              <w:jc w:val="center"/>
              <w:rPr>
                <w:rStyle w:val="FontStyle12"/>
                <w:b w:val="0"/>
                <w:sz w:val="20"/>
                <w:szCs w:val="20"/>
              </w:rPr>
            </w:pPr>
            <w:r>
              <w:rPr>
                <w:rStyle w:val="FontStyle12"/>
                <w:b w:val="0"/>
                <w:sz w:val="20"/>
                <w:szCs w:val="20"/>
              </w:rPr>
              <w:t>0,0</w:t>
            </w:r>
          </w:p>
        </w:tc>
        <w:tc>
          <w:tcPr>
            <w:tcW w:w="850" w:type="dxa"/>
            <w:tcBorders>
              <w:top w:val="single" w:sz="6" w:space="0" w:color="auto"/>
              <w:left w:val="single" w:sz="4" w:space="0" w:color="auto"/>
              <w:bottom w:val="single" w:sz="6" w:space="0" w:color="auto"/>
              <w:right w:val="single" w:sz="4" w:space="0" w:color="auto"/>
            </w:tcBorders>
            <w:vAlign w:val="center"/>
          </w:tcPr>
          <w:p w:rsidR="00300156" w:rsidRDefault="00262471" w:rsidP="007D27BA">
            <w:pPr>
              <w:pStyle w:val="Style3"/>
              <w:ind w:firstLine="0"/>
              <w:jc w:val="center"/>
              <w:rPr>
                <w:rStyle w:val="FontStyle12"/>
                <w:b w:val="0"/>
                <w:sz w:val="20"/>
                <w:szCs w:val="20"/>
              </w:rPr>
            </w:pPr>
            <w:r>
              <w:rPr>
                <w:rStyle w:val="FontStyle12"/>
                <w:b w:val="0"/>
                <w:sz w:val="20"/>
                <w:szCs w:val="20"/>
              </w:rPr>
              <w:t>0,0</w:t>
            </w:r>
          </w:p>
        </w:tc>
        <w:tc>
          <w:tcPr>
            <w:tcW w:w="1134" w:type="dxa"/>
            <w:tcBorders>
              <w:top w:val="single" w:sz="6" w:space="0" w:color="auto"/>
              <w:left w:val="single" w:sz="4" w:space="0" w:color="auto"/>
              <w:bottom w:val="single" w:sz="6" w:space="0" w:color="auto"/>
              <w:right w:val="single" w:sz="6" w:space="0" w:color="auto"/>
            </w:tcBorders>
            <w:vAlign w:val="center"/>
          </w:tcPr>
          <w:p w:rsidR="00300156" w:rsidRDefault="00262471" w:rsidP="00C738A0">
            <w:pPr>
              <w:pStyle w:val="Style3"/>
              <w:ind w:firstLine="0"/>
              <w:jc w:val="center"/>
              <w:rPr>
                <w:rStyle w:val="FontStyle12"/>
                <w:b w:val="0"/>
                <w:sz w:val="20"/>
                <w:szCs w:val="20"/>
              </w:rPr>
            </w:pPr>
            <w:r>
              <w:rPr>
                <w:rStyle w:val="FontStyle12"/>
                <w:b w:val="0"/>
                <w:sz w:val="20"/>
                <w:szCs w:val="20"/>
              </w:rPr>
              <w:t>0,0</w:t>
            </w:r>
          </w:p>
        </w:tc>
      </w:tr>
      <w:tr w:rsidR="00300156" w:rsidRPr="00CB2102" w:rsidTr="007B1B27">
        <w:tc>
          <w:tcPr>
            <w:tcW w:w="2834" w:type="dxa"/>
            <w:tcBorders>
              <w:top w:val="single" w:sz="6" w:space="0" w:color="auto"/>
              <w:left w:val="single" w:sz="6" w:space="0" w:color="auto"/>
              <w:bottom w:val="single" w:sz="6" w:space="0" w:color="auto"/>
              <w:right w:val="single" w:sz="6" w:space="0" w:color="auto"/>
            </w:tcBorders>
          </w:tcPr>
          <w:p w:rsidR="00300156" w:rsidRDefault="00300156" w:rsidP="00653A88">
            <w:pPr>
              <w:pStyle w:val="Style3"/>
              <w:widowControl/>
              <w:spacing w:line="240" w:lineRule="auto"/>
              <w:ind w:firstLine="0"/>
              <w:jc w:val="left"/>
              <w:rPr>
                <w:rStyle w:val="FontStyle12"/>
                <w:b w:val="0"/>
                <w:sz w:val="20"/>
                <w:szCs w:val="20"/>
              </w:rPr>
            </w:pPr>
            <w:r>
              <w:rPr>
                <w:rStyle w:val="FontStyle12"/>
                <w:b w:val="0"/>
                <w:sz w:val="20"/>
                <w:szCs w:val="20"/>
              </w:rPr>
              <w:t>Доходы от продажи земельных участков</w:t>
            </w:r>
          </w:p>
        </w:tc>
        <w:tc>
          <w:tcPr>
            <w:tcW w:w="850" w:type="dxa"/>
            <w:tcBorders>
              <w:top w:val="single" w:sz="6" w:space="0" w:color="auto"/>
              <w:left w:val="single" w:sz="6" w:space="0" w:color="auto"/>
              <w:bottom w:val="single" w:sz="6" w:space="0" w:color="auto"/>
              <w:right w:val="single" w:sz="6" w:space="0" w:color="auto"/>
            </w:tcBorders>
            <w:vAlign w:val="center"/>
          </w:tcPr>
          <w:p w:rsidR="00300156" w:rsidRDefault="00300156" w:rsidP="00B95569">
            <w:pPr>
              <w:pStyle w:val="Style3"/>
              <w:widowControl/>
              <w:spacing w:line="240" w:lineRule="auto"/>
              <w:ind w:firstLine="0"/>
              <w:jc w:val="center"/>
              <w:rPr>
                <w:rStyle w:val="FontStyle12"/>
                <w:b w:val="0"/>
                <w:sz w:val="20"/>
                <w:szCs w:val="20"/>
              </w:rPr>
            </w:pPr>
            <w:r>
              <w:rPr>
                <w:rStyle w:val="FontStyle12"/>
                <w:b w:val="0"/>
                <w:sz w:val="20"/>
                <w:szCs w:val="20"/>
              </w:rPr>
              <w:t>50,0</w:t>
            </w:r>
          </w:p>
        </w:tc>
        <w:tc>
          <w:tcPr>
            <w:tcW w:w="851" w:type="dxa"/>
            <w:tcBorders>
              <w:top w:val="single" w:sz="6" w:space="0" w:color="auto"/>
              <w:left w:val="single" w:sz="6" w:space="0" w:color="auto"/>
              <w:bottom w:val="single" w:sz="6" w:space="0" w:color="auto"/>
              <w:right w:val="single" w:sz="6" w:space="0" w:color="auto"/>
            </w:tcBorders>
            <w:vAlign w:val="center"/>
          </w:tcPr>
          <w:p w:rsidR="00300156" w:rsidRDefault="00300156" w:rsidP="0000797B">
            <w:pPr>
              <w:pStyle w:val="Style3"/>
              <w:widowControl/>
              <w:spacing w:line="240" w:lineRule="auto"/>
              <w:ind w:firstLine="0"/>
              <w:jc w:val="center"/>
              <w:rPr>
                <w:rStyle w:val="FontStyle12"/>
                <w:b w:val="0"/>
                <w:sz w:val="20"/>
                <w:szCs w:val="20"/>
              </w:rPr>
            </w:pPr>
            <w:r>
              <w:rPr>
                <w:rStyle w:val="FontStyle12"/>
                <w:b w:val="0"/>
                <w:sz w:val="20"/>
                <w:szCs w:val="20"/>
              </w:rPr>
              <w:t>1,98</w:t>
            </w:r>
          </w:p>
        </w:tc>
        <w:tc>
          <w:tcPr>
            <w:tcW w:w="850" w:type="dxa"/>
            <w:tcBorders>
              <w:top w:val="single" w:sz="6" w:space="0" w:color="auto"/>
              <w:left w:val="single" w:sz="6" w:space="0" w:color="auto"/>
              <w:bottom w:val="single" w:sz="6" w:space="0" w:color="auto"/>
              <w:right w:val="single" w:sz="6" w:space="0" w:color="auto"/>
            </w:tcBorders>
            <w:vAlign w:val="center"/>
          </w:tcPr>
          <w:p w:rsidR="00300156" w:rsidRDefault="00262471" w:rsidP="00B95569">
            <w:pPr>
              <w:pStyle w:val="Style3"/>
              <w:widowControl/>
              <w:spacing w:line="240" w:lineRule="auto"/>
              <w:ind w:firstLine="0"/>
              <w:jc w:val="center"/>
              <w:rPr>
                <w:rStyle w:val="FontStyle12"/>
                <w:b w:val="0"/>
                <w:sz w:val="20"/>
                <w:szCs w:val="20"/>
              </w:rPr>
            </w:pPr>
            <w:r>
              <w:rPr>
                <w:rStyle w:val="FontStyle12"/>
                <w:b w:val="0"/>
                <w:sz w:val="20"/>
                <w:szCs w:val="20"/>
              </w:rPr>
              <w:t>0,0</w:t>
            </w:r>
          </w:p>
        </w:tc>
        <w:tc>
          <w:tcPr>
            <w:tcW w:w="915" w:type="dxa"/>
            <w:tcBorders>
              <w:top w:val="single" w:sz="6" w:space="0" w:color="auto"/>
              <w:left w:val="single" w:sz="6" w:space="0" w:color="auto"/>
              <w:bottom w:val="single" w:sz="6" w:space="0" w:color="auto"/>
              <w:right w:val="single" w:sz="4" w:space="0" w:color="auto"/>
            </w:tcBorders>
            <w:vAlign w:val="center"/>
          </w:tcPr>
          <w:p w:rsidR="00300156" w:rsidRDefault="00262471" w:rsidP="00534819">
            <w:pPr>
              <w:pStyle w:val="Style3"/>
              <w:widowControl/>
              <w:spacing w:line="240" w:lineRule="auto"/>
              <w:ind w:firstLine="0"/>
              <w:jc w:val="center"/>
              <w:rPr>
                <w:rStyle w:val="FontStyle12"/>
                <w:b w:val="0"/>
                <w:sz w:val="20"/>
                <w:szCs w:val="20"/>
              </w:rPr>
            </w:pPr>
            <w:r>
              <w:rPr>
                <w:rStyle w:val="FontStyle12"/>
                <w:b w:val="0"/>
                <w:sz w:val="20"/>
                <w:szCs w:val="20"/>
              </w:rPr>
              <w:t>0,0</w:t>
            </w:r>
          </w:p>
        </w:tc>
        <w:tc>
          <w:tcPr>
            <w:tcW w:w="930" w:type="dxa"/>
            <w:tcBorders>
              <w:top w:val="single" w:sz="6" w:space="0" w:color="auto"/>
              <w:left w:val="single" w:sz="4" w:space="0" w:color="auto"/>
              <w:bottom w:val="single" w:sz="6" w:space="0" w:color="auto"/>
              <w:right w:val="single" w:sz="4" w:space="0" w:color="auto"/>
            </w:tcBorders>
            <w:vAlign w:val="center"/>
          </w:tcPr>
          <w:p w:rsidR="00300156" w:rsidRDefault="00262471" w:rsidP="008804D6">
            <w:pPr>
              <w:pStyle w:val="Style3"/>
              <w:ind w:firstLine="0"/>
              <w:jc w:val="center"/>
              <w:rPr>
                <w:rStyle w:val="FontStyle12"/>
                <w:b w:val="0"/>
                <w:sz w:val="20"/>
                <w:szCs w:val="20"/>
              </w:rPr>
            </w:pPr>
            <w:r>
              <w:rPr>
                <w:rStyle w:val="FontStyle12"/>
                <w:b w:val="0"/>
                <w:sz w:val="20"/>
                <w:szCs w:val="20"/>
              </w:rPr>
              <w:t>0,0</w:t>
            </w:r>
          </w:p>
        </w:tc>
        <w:tc>
          <w:tcPr>
            <w:tcW w:w="851" w:type="dxa"/>
            <w:tcBorders>
              <w:top w:val="single" w:sz="6" w:space="0" w:color="auto"/>
              <w:left w:val="single" w:sz="4" w:space="0" w:color="auto"/>
              <w:bottom w:val="single" w:sz="6" w:space="0" w:color="auto"/>
              <w:right w:val="single" w:sz="4" w:space="0" w:color="auto"/>
            </w:tcBorders>
            <w:vAlign w:val="center"/>
          </w:tcPr>
          <w:p w:rsidR="00300156" w:rsidRDefault="00262471" w:rsidP="00C738A0">
            <w:pPr>
              <w:pStyle w:val="Style3"/>
              <w:ind w:firstLine="0"/>
              <w:jc w:val="center"/>
              <w:rPr>
                <w:rStyle w:val="FontStyle12"/>
                <w:b w:val="0"/>
                <w:sz w:val="20"/>
                <w:szCs w:val="20"/>
              </w:rPr>
            </w:pPr>
            <w:r>
              <w:rPr>
                <w:rStyle w:val="FontStyle12"/>
                <w:b w:val="0"/>
                <w:sz w:val="20"/>
                <w:szCs w:val="20"/>
              </w:rPr>
              <w:t>0,0</w:t>
            </w:r>
          </w:p>
        </w:tc>
        <w:tc>
          <w:tcPr>
            <w:tcW w:w="850" w:type="dxa"/>
            <w:tcBorders>
              <w:top w:val="single" w:sz="6" w:space="0" w:color="auto"/>
              <w:left w:val="single" w:sz="4" w:space="0" w:color="auto"/>
              <w:bottom w:val="single" w:sz="6" w:space="0" w:color="auto"/>
              <w:right w:val="single" w:sz="4" w:space="0" w:color="auto"/>
            </w:tcBorders>
            <w:vAlign w:val="center"/>
          </w:tcPr>
          <w:p w:rsidR="00300156" w:rsidRDefault="00262471" w:rsidP="007D27BA">
            <w:pPr>
              <w:pStyle w:val="Style3"/>
              <w:ind w:firstLine="0"/>
              <w:jc w:val="center"/>
              <w:rPr>
                <w:rStyle w:val="FontStyle12"/>
                <w:b w:val="0"/>
                <w:sz w:val="20"/>
                <w:szCs w:val="20"/>
              </w:rPr>
            </w:pPr>
            <w:r>
              <w:rPr>
                <w:rStyle w:val="FontStyle12"/>
                <w:b w:val="0"/>
                <w:sz w:val="20"/>
                <w:szCs w:val="20"/>
              </w:rPr>
              <w:t>0,0</w:t>
            </w:r>
          </w:p>
        </w:tc>
        <w:tc>
          <w:tcPr>
            <w:tcW w:w="1134" w:type="dxa"/>
            <w:tcBorders>
              <w:top w:val="single" w:sz="6" w:space="0" w:color="auto"/>
              <w:left w:val="single" w:sz="4" w:space="0" w:color="auto"/>
              <w:bottom w:val="single" w:sz="6" w:space="0" w:color="auto"/>
              <w:right w:val="single" w:sz="6" w:space="0" w:color="auto"/>
            </w:tcBorders>
            <w:vAlign w:val="center"/>
          </w:tcPr>
          <w:p w:rsidR="00300156" w:rsidRDefault="00262471" w:rsidP="00C738A0">
            <w:pPr>
              <w:pStyle w:val="Style3"/>
              <w:ind w:firstLine="0"/>
              <w:jc w:val="center"/>
              <w:rPr>
                <w:rStyle w:val="FontStyle12"/>
                <w:b w:val="0"/>
                <w:sz w:val="20"/>
                <w:szCs w:val="20"/>
              </w:rPr>
            </w:pPr>
            <w:r>
              <w:rPr>
                <w:rStyle w:val="FontStyle12"/>
                <w:b w:val="0"/>
                <w:sz w:val="20"/>
                <w:szCs w:val="20"/>
              </w:rPr>
              <w:t>0,0</w:t>
            </w:r>
          </w:p>
        </w:tc>
      </w:tr>
      <w:tr w:rsidR="00FB02E5" w:rsidRPr="00CB2102" w:rsidTr="004C2B38">
        <w:trPr>
          <w:trHeight w:val="645"/>
        </w:trPr>
        <w:tc>
          <w:tcPr>
            <w:tcW w:w="2834" w:type="dxa"/>
            <w:tcBorders>
              <w:top w:val="single" w:sz="6" w:space="0" w:color="auto"/>
              <w:left w:val="single" w:sz="6" w:space="0" w:color="auto"/>
              <w:bottom w:val="single" w:sz="4" w:space="0" w:color="auto"/>
              <w:right w:val="single" w:sz="6" w:space="0" w:color="auto"/>
            </w:tcBorders>
          </w:tcPr>
          <w:p w:rsidR="004C2B38" w:rsidRDefault="004C2B38" w:rsidP="000D592D">
            <w:pPr>
              <w:pStyle w:val="Style3"/>
              <w:widowControl/>
              <w:spacing w:line="240" w:lineRule="auto"/>
              <w:ind w:firstLine="0"/>
              <w:jc w:val="left"/>
              <w:rPr>
                <w:rStyle w:val="FontStyle12"/>
                <w:sz w:val="22"/>
                <w:szCs w:val="22"/>
              </w:rPr>
            </w:pPr>
            <w:r>
              <w:rPr>
                <w:rStyle w:val="FontStyle12"/>
                <w:sz w:val="22"/>
                <w:szCs w:val="22"/>
              </w:rPr>
              <w:t xml:space="preserve">        </w:t>
            </w:r>
            <w:r w:rsidR="00FB02E5" w:rsidRPr="008922F2">
              <w:rPr>
                <w:rStyle w:val="FontStyle12"/>
                <w:sz w:val="22"/>
                <w:szCs w:val="22"/>
              </w:rPr>
              <w:t xml:space="preserve">Всего </w:t>
            </w:r>
            <w:proofErr w:type="gramStart"/>
            <w:r w:rsidR="00FB02E5" w:rsidRPr="008922F2">
              <w:rPr>
                <w:rStyle w:val="FontStyle12"/>
                <w:sz w:val="22"/>
                <w:szCs w:val="22"/>
              </w:rPr>
              <w:t>налоговые</w:t>
            </w:r>
            <w:proofErr w:type="gramEnd"/>
            <w:r w:rsidR="00FB02E5">
              <w:rPr>
                <w:rStyle w:val="FontStyle12"/>
                <w:sz w:val="22"/>
                <w:szCs w:val="22"/>
              </w:rPr>
              <w:t xml:space="preserve"> и </w:t>
            </w:r>
            <w:r>
              <w:rPr>
                <w:rStyle w:val="FontStyle12"/>
                <w:sz w:val="22"/>
                <w:szCs w:val="22"/>
              </w:rPr>
              <w:t xml:space="preserve">   </w:t>
            </w:r>
          </w:p>
          <w:p w:rsidR="00FB02E5" w:rsidRPr="008922F2" w:rsidRDefault="004C2B38" w:rsidP="000D592D">
            <w:pPr>
              <w:pStyle w:val="Style3"/>
              <w:widowControl/>
              <w:spacing w:line="240" w:lineRule="auto"/>
              <w:ind w:firstLine="0"/>
              <w:jc w:val="left"/>
              <w:rPr>
                <w:rStyle w:val="FontStyle12"/>
                <w:sz w:val="22"/>
                <w:szCs w:val="22"/>
              </w:rPr>
            </w:pPr>
            <w:r>
              <w:rPr>
                <w:rStyle w:val="FontStyle12"/>
                <w:sz w:val="22"/>
                <w:szCs w:val="22"/>
              </w:rPr>
              <w:t xml:space="preserve">     </w:t>
            </w:r>
            <w:r w:rsidR="00FB02E5">
              <w:rPr>
                <w:rStyle w:val="FontStyle12"/>
                <w:sz w:val="22"/>
                <w:szCs w:val="22"/>
              </w:rPr>
              <w:t xml:space="preserve">неналоговые </w:t>
            </w:r>
            <w:r w:rsidR="00FB02E5" w:rsidRPr="008922F2">
              <w:rPr>
                <w:rStyle w:val="FontStyle12"/>
                <w:sz w:val="22"/>
                <w:szCs w:val="22"/>
              </w:rPr>
              <w:t>доходы</w:t>
            </w:r>
          </w:p>
        </w:tc>
        <w:tc>
          <w:tcPr>
            <w:tcW w:w="850" w:type="dxa"/>
            <w:tcBorders>
              <w:top w:val="single" w:sz="6" w:space="0" w:color="auto"/>
              <w:left w:val="single" w:sz="6" w:space="0" w:color="auto"/>
              <w:bottom w:val="single" w:sz="4" w:space="0" w:color="auto"/>
              <w:right w:val="single" w:sz="6" w:space="0" w:color="auto"/>
            </w:tcBorders>
            <w:vAlign w:val="center"/>
          </w:tcPr>
          <w:p w:rsidR="00FB02E5" w:rsidRPr="004C2B38" w:rsidRDefault="00300156" w:rsidP="00B96CFE">
            <w:pPr>
              <w:pStyle w:val="Style3"/>
              <w:widowControl/>
              <w:spacing w:line="240" w:lineRule="auto"/>
              <w:ind w:firstLine="0"/>
              <w:jc w:val="center"/>
              <w:rPr>
                <w:rStyle w:val="FontStyle12"/>
                <w:sz w:val="20"/>
                <w:szCs w:val="20"/>
              </w:rPr>
            </w:pPr>
            <w:r>
              <w:rPr>
                <w:rStyle w:val="FontStyle12"/>
                <w:sz w:val="20"/>
                <w:szCs w:val="20"/>
              </w:rPr>
              <w:t>1897,0</w:t>
            </w:r>
            <w:r w:rsidR="00E33AD7">
              <w:rPr>
                <w:rStyle w:val="FontStyle12"/>
                <w:sz w:val="20"/>
                <w:szCs w:val="20"/>
              </w:rPr>
              <w:t xml:space="preserve"> </w:t>
            </w:r>
          </w:p>
        </w:tc>
        <w:tc>
          <w:tcPr>
            <w:tcW w:w="851" w:type="dxa"/>
            <w:tcBorders>
              <w:top w:val="single" w:sz="6" w:space="0" w:color="auto"/>
              <w:left w:val="single" w:sz="6" w:space="0" w:color="auto"/>
              <w:bottom w:val="single" w:sz="4" w:space="0" w:color="auto"/>
              <w:right w:val="single" w:sz="6" w:space="0" w:color="auto"/>
            </w:tcBorders>
            <w:vAlign w:val="center"/>
          </w:tcPr>
          <w:p w:rsidR="00FB02E5" w:rsidRPr="004C2B38" w:rsidRDefault="00262471" w:rsidP="00E33AD7">
            <w:pPr>
              <w:pStyle w:val="Style3"/>
              <w:widowControl/>
              <w:spacing w:line="240" w:lineRule="auto"/>
              <w:ind w:firstLine="0"/>
              <w:jc w:val="center"/>
              <w:rPr>
                <w:rStyle w:val="FontStyle12"/>
                <w:sz w:val="20"/>
                <w:szCs w:val="20"/>
              </w:rPr>
            </w:pPr>
            <w:r>
              <w:rPr>
                <w:rStyle w:val="FontStyle12"/>
                <w:sz w:val="20"/>
                <w:szCs w:val="20"/>
              </w:rPr>
              <w:t>75,2</w:t>
            </w:r>
            <w:r w:rsidR="005C31D5">
              <w:rPr>
                <w:rStyle w:val="FontStyle12"/>
                <w:sz w:val="20"/>
                <w:szCs w:val="20"/>
              </w:rPr>
              <w:t xml:space="preserve"> </w:t>
            </w:r>
            <w:r w:rsidR="00E33AD7">
              <w:rPr>
                <w:rStyle w:val="FontStyle12"/>
                <w:sz w:val="20"/>
                <w:szCs w:val="20"/>
              </w:rPr>
              <w:t xml:space="preserve"> </w:t>
            </w:r>
            <w:r w:rsidR="00C738A0">
              <w:rPr>
                <w:rStyle w:val="FontStyle12"/>
                <w:sz w:val="20"/>
                <w:szCs w:val="20"/>
              </w:rPr>
              <w:t xml:space="preserve"> </w:t>
            </w:r>
          </w:p>
        </w:tc>
        <w:tc>
          <w:tcPr>
            <w:tcW w:w="850" w:type="dxa"/>
            <w:tcBorders>
              <w:top w:val="single" w:sz="6" w:space="0" w:color="auto"/>
              <w:left w:val="single" w:sz="6" w:space="0" w:color="auto"/>
              <w:bottom w:val="single" w:sz="4" w:space="0" w:color="auto"/>
              <w:right w:val="single" w:sz="6" w:space="0" w:color="auto"/>
            </w:tcBorders>
            <w:vAlign w:val="center"/>
          </w:tcPr>
          <w:p w:rsidR="00FB02E5" w:rsidRPr="004C2B38" w:rsidRDefault="00300156" w:rsidP="00E33AD7">
            <w:pPr>
              <w:pStyle w:val="Style3"/>
              <w:widowControl/>
              <w:spacing w:line="240" w:lineRule="auto"/>
              <w:ind w:firstLine="0"/>
              <w:jc w:val="center"/>
              <w:rPr>
                <w:rStyle w:val="FontStyle12"/>
                <w:sz w:val="20"/>
                <w:szCs w:val="20"/>
              </w:rPr>
            </w:pPr>
            <w:r>
              <w:rPr>
                <w:rStyle w:val="FontStyle12"/>
                <w:sz w:val="20"/>
                <w:szCs w:val="20"/>
              </w:rPr>
              <w:t xml:space="preserve"> 1657,0</w:t>
            </w:r>
            <w:r w:rsidR="005C31D5">
              <w:rPr>
                <w:rStyle w:val="FontStyle12"/>
                <w:sz w:val="20"/>
                <w:szCs w:val="20"/>
              </w:rPr>
              <w:t xml:space="preserve"> </w:t>
            </w:r>
            <w:r w:rsidR="00E33AD7">
              <w:rPr>
                <w:rStyle w:val="FontStyle12"/>
                <w:sz w:val="20"/>
                <w:szCs w:val="20"/>
              </w:rPr>
              <w:t xml:space="preserve"> </w:t>
            </w:r>
            <w:r w:rsidR="00C738A0">
              <w:rPr>
                <w:rStyle w:val="FontStyle12"/>
                <w:sz w:val="20"/>
                <w:szCs w:val="20"/>
              </w:rPr>
              <w:t xml:space="preserve"> </w:t>
            </w:r>
          </w:p>
        </w:tc>
        <w:tc>
          <w:tcPr>
            <w:tcW w:w="915" w:type="dxa"/>
            <w:tcBorders>
              <w:top w:val="single" w:sz="6" w:space="0" w:color="auto"/>
              <w:left w:val="single" w:sz="6" w:space="0" w:color="auto"/>
              <w:bottom w:val="single" w:sz="4" w:space="0" w:color="auto"/>
              <w:right w:val="single" w:sz="4" w:space="0" w:color="auto"/>
            </w:tcBorders>
            <w:vAlign w:val="center"/>
          </w:tcPr>
          <w:p w:rsidR="00FB02E5" w:rsidRPr="004C2B38" w:rsidRDefault="00262471" w:rsidP="00B96CFE">
            <w:pPr>
              <w:pStyle w:val="Style3"/>
              <w:widowControl/>
              <w:spacing w:line="240" w:lineRule="auto"/>
              <w:ind w:firstLine="0"/>
              <w:jc w:val="center"/>
              <w:rPr>
                <w:rStyle w:val="FontStyle12"/>
                <w:sz w:val="20"/>
                <w:szCs w:val="20"/>
              </w:rPr>
            </w:pPr>
            <w:r>
              <w:rPr>
                <w:rStyle w:val="FontStyle12"/>
                <w:sz w:val="20"/>
                <w:szCs w:val="20"/>
              </w:rPr>
              <w:t>69,8</w:t>
            </w:r>
            <w:r w:rsidR="00E33AD7">
              <w:rPr>
                <w:rStyle w:val="FontStyle12"/>
                <w:sz w:val="20"/>
                <w:szCs w:val="20"/>
              </w:rPr>
              <w:t xml:space="preserve"> </w:t>
            </w:r>
          </w:p>
        </w:tc>
        <w:tc>
          <w:tcPr>
            <w:tcW w:w="930" w:type="dxa"/>
            <w:tcBorders>
              <w:top w:val="single" w:sz="6" w:space="0" w:color="auto"/>
              <w:left w:val="single" w:sz="4" w:space="0" w:color="auto"/>
              <w:bottom w:val="single" w:sz="4" w:space="0" w:color="auto"/>
              <w:right w:val="single" w:sz="4" w:space="0" w:color="auto"/>
            </w:tcBorders>
            <w:vAlign w:val="center"/>
          </w:tcPr>
          <w:p w:rsidR="00FB02E5" w:rsidRPr="004C2B38" w:rsidRDefault="00E33AD7" w:rsidP="004C2B38">
            <w:pPr>
              <w:pStyle w:val="Style3"/>
              <w:ind w:firstLine="0"/>
              <w:jc w:val="center"/>
              <w:rPr>
                <w:rStyle w:val="FontStyle12"/>
                <w:sz w:val="20"/>
                <w:szCs w:val="20"/>
              </w:rPr>
            </w:pPr>
            <w:r>
              <w:rPr>
                <w:rStyle w:val="FontStyle12"/>
                <w:sz w:val="20"/>
                <w:szCs w:val="20"/>
              </w:rPr>
              <w:t xml:space="preserve"> </w:t>
            </w:r>
            <w:r w:rsidR="00300156">
              <w:rPr>
                <w:rStyle w:val="FontStyle12"/>
                <w:sz w:val="20"/>
                <w:szCs w:val="20"/>
              </w:rPr>
              <w:t>1676,0</w:t>
            </w:r>
            <w:r w:rsidR="00C738A0">
              <w:rPr>
                <w:rStyle w:val="FontStyle12"/>
                <w:sz w:val="20"/>
                <w:szCs w:val="20"/>
              </w:rPr>
              <w:t xml:space="preserve"> </w:t>
            </w:r>
            <w:r w:rsidR="007D27BA">
              <w:rPr>
                <w:rStyle w:val="FontStyle12"/>
                <w:sz w:val="20"/>
                <w:szCs w:val="20"/>
              </w:rPr>
              <w:t xml:space="preserve"> </w:t>
            </w:r>
          </w:p>
        </w:tc>
        <w:tc>
          <w:tcPr>
            <w:tcW w:w="851" w:type="dxa"/>
            <w:tcBorders>
              <w:top w:val="single" w:sz="6" w:space="0" w:color="auto"/>
              <w:left w:val="single" w:sz="4" w:space="0" w:color="auto"/>
              <w:bottom w:val="single" w:sz="4" w:space="0" w:color="auto"/>
              <w:right w:val="single" w:sz="4" w:space="0" w:color="auto"/>
            </w:tcBorders>
            <w:vAlign w:val="center"/>
          </w:tcPr>
          <w:p w:rsidR="00FB02E5" w:rsidRPr="004C2B38" w:rsidRDefault="009B5489" w:rsidP="00E33AD7">
            <w:pPr>
              <w:pStyle w:val="Style3"/>
              <w:ind w:firstLine="0"/>
              <w:jc w:val="center"/>
              <w:rPr>
                <w:rStyle w:val="FontStyle12"/>
                <w:sz w:val="20"/>
                <w:szCs w:val="20"/>
              </w:rPr>
            </w:pPr>
            <w:r>
              <w:rPr>
                <w:rStyle w:val="FontStyle12"/>
                <w:sz w:val="20"/>
                <w:szCs w:val="20"/>
              </w:rPr>
              <w:t xml:space="preserve"> </w:t>
            </w:r>
            <w:r w:rsidR="00262471">
              <w:rPr>
                <w:rStyle w:val="FontStyle12"/>
                <w:sz w:val="20"/>
                <w:szCs w:val="20"/>
              </w:rPr>
              <w:t>74,0</w:t>
            </w:r>
            <w:r w:rsidR="00E33AD7">
              <w:rPr>
                <w:rStyle w:val="FontStyle12"/>
                <w:sz w:val="20"/>
                <w:szCs w:val="20"/>
              </w:rPr>
              <w:t xml:space="preserve"> </w:t>
            </w:r>
            <w:r w:rsidR="00C738A0">
              <w:rPr>
                <w:rStyle w:val="FontStyle12"/>
                <w:sz w:val="20"/>
                <w:szCs w:val="20"/>
              </w:rPr>
              <w:t xml:space="preserve"> </w:t>
            </w:r>
            <w:r w:rsidR="007D27BA">
              <w:rPr>
                <w:rStyle w:val="FontStyle12"/>
                <w:sz w:val="20"/>
                <w:szCs w:val="20"/>
              </w:rPr>
              <w:t xml:space="preserve"> </w:t>
            </w:r>
          </w:p>
        </w:tc>
        <w:tc>
          <w:tcPr>
            <w:tcW w:w="850" w:type="dxa"/>
            <w:tcBorders>
              <w:top w:val="single" w:sz="6" w:space="0" w:color="auto"/>
              <w:left w:val="single" w:sz="4" w:space="0" w:color="auto"/>
              <w:bottom w:val="single" w:sz="4" w:space="0" w:color="auto"/>
              <w:right w:val="single" w:sz="4" w:space="0" w:color="auto"/>
            </w:tcBorders>
            <w:vAlign w:val="center"/>
          </w:tcPr>
          <w:p w:rsidR="00FB02E5" w:rsidRPr="004C2B38" w:rsidRDefault="00300156" w:rsidP="004C2B38">
            <w:pPr>
              <w:pStyle w:val="Style3"/>
              <w:ind w:firstLine="0"/>
              <w:jc w:val="center"/>
              <w:rPr>
                <w:rStyle w:val="FontStyle12"/>
                <w:sz w:val="20"/>
                <w:szCs w:val="20"/>
              </w:rPr>
            </w:pPr>
            <w:r>
              <w:rPr>
                <w:rStyle w:val="FontStyle12"/>
                <w:sz w:val="20"/>
                <w:szCs w:val="20"/>
              </w:rPr>
              <w:t>1687,0</w:t>
            </w:r>
            <w:r w:rsidR="00E33AD7">
              <w:rPr>
                <w:rStyle w:val="FontStyle12"/>
                <w:sz w:val="20"/>
                <w:szCs w:val="20"/>
              </w:rPr>
              <w:t xml:space="preserve"> </w:t>
            </w:r>
            <w:r w:rsidR="00C738A0">
              <w:rPr>
                <w:rStyle w:val="FontStyle12"/>
                <w:sz w:val="20"/>
                <w:szCs w:val="20"/>
              </w:rPr>
              <w:t xml:space="preserve"> </w:t>
            </w:r>
            <w:r w:rsidR="007D27BA">
              <w:rPr>
                <w:rStyle w:val="FontStyle12"/>
                <w:sz w:val="20"/>
                <w:szCs w:val="20"/>
              </w:rPr>
              <w:t xml:space="preserve"> </w:t>
            </w:r>
          </w:p>
        </w:tc>
        <w:tc>
          <w:tcPr>
            <w:tcW w:w="1134" w:type="dxa"/>
            <w:tcBorders>
              <w:top w:val="single" w:sz="6" w:space="0" w:color="auto"/>
              <w:left w:val="single" w:sz="4" w:space="0" w:color="auto"/>
              <w:bottom w:val="single" w:sz="4" w:space="0" w:color="auto"/>
              <w:right w:val="single" w:sz="6" w:space="0" w:color="auto"/>
            </w:tcBorders>
            <w:vAlign w:val="center"/>
          </w:tcPr>
          <w:p w:rsidR="00FB02E5" w:rsidRPr="004C2B38" w:rsidRDefault="00262471" w:rsidP="00C738A0">
            <w:pPr>
              <w:pStyle w:val="Style3"/>
              <w:ind w:firstLine="0"/>
              <w:jc w:val="center"/>
              <w:rPr>
                <w:rStyle w:val="FontStyle12"/>
                <w:sz w:val="20"/>
                <w:szCs w:val="20"/>
              </w:rPr>
            </w:pPr>
            <w:r>
              <w:rPr>
                <w:rStyle w:val="FontStyle12"/>
                <w:sz w:val="20"/>
                <w:szCs w:val="20"/>
              </w:rPr>
              <w:t>74,0</w:t>
            </w:r>
            <w:r w:rsidR="00E33AD7">
              <w:rPr>
                <w:rStyle w:val="FontStyle12"/>
                <w:sz w:val="20"/>
                <w:szCs w:val="20"/>
              </w:rPr>
              <w:t xml:space="preserve"> </w:t>
            </w:r>
            <w:r w:rsidR="007D27BA">
              <w:rPr>
                <w:rStyle w:val="FontStyle12"/>
                <w:sz w:val="20"/>
                <w:szCs w:val="20"/>
              </w:rPr>
              <w:t xml:space="preserve"> </w:t>
            </w:r>
            <w:r w:rsidR="00C738A0">
              <w:rPr>
                <w:rStyle w:val="FontStyle12"/>
                <w:sz w:val="20"/>
                <w:szCs w:val="20"/>
              </w:rPr>
              <w:t xml:space="preserve"> </w:t>
            </w:r>
          </w:p>
        </w:tc>
      </w:tr>
      <w:tr w:rsidR="00FB02E5" w:rsidRPr="00CB2102" w:rsidTr="007B1B27">
        <w:trPr>
          <w:trHeight w:val="285"/>
        </w:trPr>
        <w:tc>
          <w:tcPr>
            <w:tcW w:w="2834" w:type="dxa"/>
            <w:tcBorders>
              <w:top w:val="single" w:sz="4" w:space="0" w:color="auto"/>
              <w:left w:val="single" w:sz="6" w:space="0" w:color="auto"/>
              <w:bottom w:val="single" w:sz="4" w:space="0" w:color="auto"/>
              <w:right w:val="single" w:sz="6" w:space="0" w:color="auto"/>
            </w:tcBorders>
          </w:tcPr>
          <w:p w:rsidR="00FB02E5" w:rsidRPr="008922F2" w:rsidRDefault="00FB02E5" w:rsidP="000D592D">
            <w:pPr>
              <w:pStyle w:val="Style3"/>
              <w:jc w:val="left"/>
              <w:rPr>
                <w:rStyle w:val="FontStyle12"/>
                <w:sz w:val="22"/>
                <w:szCs w:val="22"/>
              </w:rPr>
            </w:pPr>
            <w:r>
              <w:rPr>
                <w:rStyle w:val="FontStyle12"/>
                <w:sz w:val="22"/>
                <w:szCs w:val="22"/>
              </w:rPr>
              <w:t>Безвозмездные поступления</w:t>
            </w:r>
          </w:p>
        </w:tc>
        <w:tc>
          <w:tcPr>
            <w:tcW w:w="850" w:type="dxa"/>
            <w:tcBorders>
              <w:top w:val="single" w:sz="4" w:space="0" w:color="auto"/>
              <w:left w:val="single" w:sz="6" w:space="0" w:color="auto"/>
              <w:bottom w:val="single" w:sz="4" w:space="0" w:color="auto"/>
              <w:right w:val="single" w:sz="6" w:space="0" w:color="auto"/>
            </w:tcBorders>
            <w:vAlign w:val="center"/>
          </w:tcPr>
          <w:p w:rsidR="00FB02E5" w:rsidRDefault="007D27BA" w:rsidP="00262471">
            <w:pPr>
              <w:pStyle w:val="Style3"/>
              <w:ind w:firstLine="0"/>
              <w:rPr>
                <w:rStyle w:val="FontStyle12"/>
                <w:sz w:val="20"/>
                <w:szCs w:val="20"/>
              </w:rPr>
            </w:pPr>
            <w:r>
              <w:rPr>
                <w:rStyle w:val="FontStyle12"/>
                <w:sz w:val="20"/>
                <w:szCs w:val="20"/>
              </w:rPr>
              <w:t xml:space="preserve"> </w:t>
            </w:r>
            <w:r w:rsidR="00C738A0">
              <w:rPr>
                <w:rStyle w:val="FontStyle12"/>
                <w:sz w:val="20"/>
                <w:szCs w:val="20"/>
              </w:rPr>
              <w:t xml:space="preserve"> </w:t>
            </w:r>
            <w:r w:rsidR="00E33AD7">
              <w:rPr>
                <w:rStyle w:val="FontStyle12"/>
                <w:sz w:val="20"/>
                <w:szCs w:val="20"/>
              </w:rPr>
              <w:t xml:space="preserve"> </w:t>
            </w:r>
            <w:r w:rsidR="00262471">
              <w:rPr>
                <w:rStyle w:val="FontStyle12"/>
                <w:sz w:val="20"/>
                <w:szCs w:val="20"/>
              </w:rPr>
              <w:t>627,2</w:t>
            </w:r>
          </w:p>
        </w:tc>
        <w:tc>
          <w:tcPr>
            <w:tcW w:w="851" w:type="dxa"/>
            <w:tcBorders>
              <w:top w:val="single" w:sz="4" w:space="0" w:color="auto"/>
              <w:left w:val="single" w:sz="6" w:space="0" w:color="auto"/>
              <w:bottom w:val="single" w:sz="4" w:space="0" w:color="auto"/>
              <w:right w:val="single" w:sz="6" w:space="0" w:color="auto"/>
            </w:tcBorders>
            <w:vAlign w:val="center"/>
          </w:tcPr>
          <w:p w:rsidR="00FB02E5" w:rsidRDefault="00E33AD7" w:rsidP="00C738A0">
            <w:pPr>
              <w:pStyle w:val="Style3"/>
              <w:ind w:firstLine="0"/>
              <w:rPr>
                <w:rStyle w:val="FontStyle12"/>
                <w:sz w:val="20"/>
                <w:szCs w:val="20"/>
              </w:rPr>
            </w:pPr>
            <w:r>
              <w:rPr>
                <w:rStyle w:val="FontStyle12"/>
                <w:sz w:val="20"/>
                <w:szCs w:val="20"/>
              </w:rPr>
              <w:t xml:space="preserve"> </w:t>
            </w:r>
            <w:r w:rsidR="007B1B27">
              <w:rPr>
                <w:rStyle w:val="FontStyle12"/>
                <w:sz w:val="20"/>
                <w:szCs w:val="20"/>
              </w:rPr>
              <w:t xml:space="preserve"> </w:t>
            </w:r>
            <w:r w:rsidR="007D27BA">
              <w:rPr>
                <w:rStyle w:val="FontStyle12"/>
                <w:sz w:val="20"/>
                <w:szCs w:val="20"/>
              </w:rPr>
              <w:t xml:space="preserve"> </w:t>
            </w:r>
            <w:r w:rsidR="00C738A0">
              <w:rPr>
                <w:rStyle w:val="FontStyle12"/>
                <w:sz w:val="20"/>
                <w:szCs w:val="20"/>
              </w:rPr>
              <w:t xml:space="preserve"> </w:t>
            </w:r>
            <w:r w:rsidR="00262471">
              <w:rPr>
                <w:rStyle w:val="FontStyle12"/>
                <w:sz w:val="20"/>
                <w:szCs w:val="20"/>
              </w:rPr>
              <w:t>24,8</w:t>
            </w:r>
          </w:p>
        </w:tc>
        <w:tc>
          <w:tcPr>
            <w:tcW w:w="850" w:type="dxa"/>
            <w:tcBorders>
              <w:top w:val="single" w:sz="4" w:space="0" w:color="auto"/>
              <w:left w:val="single" w:sz="6" w:space="0" w:color="auto"/>
              <w:bottom w:val="single" w:sz="4" w:space="0" w:color="auto"/>
              <w:right w:val="single" w:sz="6" w:space="0" w:color="auto"/>
            </w:tcBorders>
            <w:vAlign w:val="center"/>
          </w:tcPr>
          <w:p w:rsidR="00FB02E5" w:rsidRDefault="00300156" w:rsidP="00C738A0">
            <w:pPr>
              <w:pStyle w:val="Style3"/>
              <w:ind w:firstLine="0"/>
              <w:rPr>
                <w:rStyle w:val="FontStyle12"/>
                <w:sz w:val="20"/>
                <w:szCs w:val="20"/>
              </w:rPr>
            </w:pPr>
            <w:r>
              <w:rPr>
                <w:rStyle w:val="FontStyle12"/>
                <w:sz w:val="20"/>
                <w:szCs w:val="20"/>
              </w:rPr>
              <w:t xml:space="preserve"> </w:t>
            </w:r>
            <w:r w:rsidR="00E33AD7">
              <w:rPr>
                <w:rStyle w:val="FontStyle12"/>
                <w:sz w:val="20"/>
                <w:szCs w:val="20"/>
              </w:rPr>
              <w:t xml:space="preserve"> </w:t>
            </w:r>
            <w:r>
              <w:rPr>
                <w:rStyle w:val="FontStyle12"/>
                <w:sz w:val="20"/>
                <w:szCs w:val="20"/>
              </w:rPr>
              <w:t>716,5</w:t>
            </w:r>
          </w:p>
        </w:tc>
        <w:tc>
          <w:tcPr>
            <w:tcW w:w="915" w:type="dxa"/>
            <w:tcBorders>
              <w:top w:val="single" w:sz="4" w:space="0" w:color="auto"/>
              <w:left w:val="single" w:sz="6" w:space="0" w:color="auto"/>
              <w:bottom w:val="single" w:sz="4" w:space="0" w:color="auto"/>
              <w:right w:val="single" w:sz="4" w:space="0" w:color="auto"/>
            </w:tcBorders>
            <w:vAlign w:val="center"/>
          </w:tcPr>
          <w:p w:rsidR="00FB02E5" w:rsidRDefault="007D27BA" w:rsidP="00E33AD7">
            <w:pPr>
              <w:pStyle w:val="Style3"/>
              <w:ind w:firstLine="0"/>
              <w:rPr>
                <w:rStyle w:val="FontStyle12"/>
                <w:sz w:val="20"/>
                <w:szCs w:val="20"/>
              </w:rPr>
            </w:pPr>
            <w:r>
              <w:rPr>
                <w:rStyle w:val="FontStyle12"/>
                <w:sz w:val="20"/>
                <w:szCs w:val="20"/>
              </w:rPr>
              <w:t xml:space="preserve">  </w:t>
            </w:r>
            <w:r w:rsidR="00683640">
              <w:rPr>
                <w:rStyle w:val="FontStyle12"/>
                <w:sz w:val="20"/>
                <w:szCs w:val="20"/>
              </w:rPr>
              <w:t xml:space="preserve">   </w:t>
            </w:r>
            <w:r w:rsidR="00262471">
              <w:rPr>
                <w:rStyle w:val="FontStyle12"/>
                <w:sz w:val="20"/>
                <w:szCs w:val="20"/>
              </w:rPr>
              <w:t>30,2</w:t>
            </w:r>
            <w:r w:rsidR="00C738A0">
              <w:rPr>
                <w:rStyle w:val="FontStyle12"/>
                <w:sz w:val="20"/>
                <w:szCs w:val="20"/>
              </w:rPr>
              <w:t xml:space="preserve"> </w:t>
            </w:r>
            <w:r w:rsidR="00E33AD7">
              <w:rPr>
                <w:rStyle w:val="FontStyle12"/>
                <w:sz w:val="20"/>
                <w:szCs w:val="20"/>
              </w:rPr>
              <w:t xml:space="preserve"> </w:t>
            </w:r>
          </w:p>
        </w:tc>
        <w:tc>
          <w:tcPr>
            <w:tcW w:w="930" w:type="dxa"/>
            <w:tcBorders>
              <w:top w:val="single" w:sz="4" w:space="0" w:color="auto"/>
              <w:left w:val="single" w:sz="4" w:space="0" w:color="auto"/>
              <w:bottom w:val="single" w:sz="4" w:space="0" w:color="auto"/>
              <w:right w:val="single" w:sz="4" w:space="0" w:color="auto"/>
            </w:tcBorders>
            <w:vAlign w:val="center"/>
          </w:tcPr>
          <w:p w:rsidR="00FB02E5" w:rsidRPr="00300156" w:rsidRDefault="00774BDE" w:rsidP="00E33AD7">
            <w:pPr>
              <w:pStyle w:val="Style3"/>
              <w:ind w:firstLine="0"/>
              <w:rPr>
                <w:rStyle w:val="FontStyle12"/>
                <w:b w:val="0"/>
                <w:sz w:val="20"/>
                <w:szCs w:val="20"/>
              </w:rPr>
            </w:pPr>
            <w:r w:rsidRPr="00300156">
              <w:rPr>
                <w:rStyle w:val="FontStyle12"/>
                <w:sz w:val="20"/>
                <w:szCs w:val="20"/>
              </w:rPr>
              <w:t xml:space="preserve"> </w:t>
            </w:r>
            <w:r w:rsidR="00534819" w:rsidRPr="00300156">
              <w:rPr>
                <w:rStyle w:val="FontStyle12"/>
                <w:sz w:val="20"/>
                <w:szCs w:val="20"/>
              </w:rPr>
              <w:t xml:space="preserve"> </w:t>
            </w:r>
            <w:r w:rsidR="007D27BA" w:rsidRPr="00300156">
              <w:rPr>
                <w:rStyle w:val="FontStyle12"/>
                <w:sz w:val="20"/>
                <w:szCs w:val="20"/>
              </w:rPr>
              <w:t xml:space="preserve"> </w:t>
            </w:r>
            <w:r w:rsidR="00534819" w:rsidRPr="00300156">
              <w:rPr>
                <w:rStyle w:val="FontStyle12"/>
                <w:sz w:val="20"/>
                <w:szCs w:val="20"/>
              </w:rPr>
              <w:t xml:space="preserve"> </w:t>
            </w:r>
            <w:r w:rsidR="00E33AD7" w:rsidRPr="00300156">
              <w:rPr>
                <w:rStyle w:val="FontStyle12"/>
                <w:sz w:val="20"/>
                <w:szCs w:val="20"/>
              </w:rPr>
              <w:t xml:space="preserve"> </w:t>
            </w:r>
            <w:r w:rsidR="00C738A0" w:rsidRPr="00300156">
              <w:rPr>
                <w:rStyle w:val="FontStyle12"/>
                <w:sz w:val="20"/>
                <w:szCs w:val="20"/>
              </w:rPr>
              <w:t xml:space="preserve"> </w:t>
            </w:r>
            <w:r w:rsidR="00300156" w:rsidRPr="00300156">
              <w:rPr>
                <w:b/>
                <w:sz w:val="22"/>
                <w:szCs w:val="22"/>
              </w:rPr>
              <w:t xml:space="preserve">585,9  </w:t>
            </w:r>
          </w:p>
        </w:tc>
        <w:tc>
          <w:tcPr>
            <w:tcW w:w="851" w:type="dxa"/>
            <w:tcBorders>
              <w:top w:val="single" w:sz="4" w:space="0" w:color="auto"/>
              <w:left w:val="single" w:sz="4" w:space="0" w:color="auto"/>
              <w:bottom w:val="single" w:sz="4" w:space="0" w:color="auto"/>
              <w:right w:val="single" w:sz="4" w:space="0" w:color="auto"/>
            </w:tcBorders>
            <w:vAlign w:val="center"/>
          </w:tcPr>
          <w:p w:rsidR="00FB02E5" w:rsidRPr="00300156" w:rsidRDefault="00C738A0" w:rsidP="00E33AD7">
            <w:pPr>
              <w:pStyle w:val="Style3"/>
              <w:ind w:firstLine="0"/>
              <w:rPr>
                <w:rStyle w:val="FontStyle12"/>
                <w:sz w:val="20"/>
                <w:szCs w:val="20"/>
              </w:rPr>
            </w:pPr>
            <w:r w:rsidRPr="00300156">
              <w:rPr>
                <w:rStyle w:val="FontStyle12"/>
                <w:sz w:val="20"/>
                <w:szCs w:val="20"/>
              </w:rPr>
              <w:t xml:space="preserve"> </w:t>
            </w:r>
            <w:r w:rsidR="00866B4D" w:rsidRPr="00300156">
              <w:rPr>
                <w:rStyle w:val="FontStyle12"/>
                <w:sz w:val="20"/>
                <w:szCs w:val="20"/>
              </w:rPr>
              <w:t xml:space="preserve">    </w:t>
            </w:r>
            <w:r w:rsidR="00E33AD7" w:rsidRPr="00300156">
              <w:rPr>
                <w:rStyle w:val="FontStyle12"/>
                <w:sz w:val="20"/>
                <w:szCs w:val="20"/>
              </w:rPr>
              <w:t xml:space="preserve"> </w:t>
            </w:r>
            <w:r w:rsidR="00262471">
              <w:rPr>
                <w:rStyle w:val="FontStyle12"/>
                <w:sz w:val="20"/>
                <w:szCs w:val="20"/>
              </w:rPr>
              <w:t>25,9</w:t>
            </w:r>
          </w:p>
        </w:tc>
        <w:tc>
          <w:tcPr>
            <w:tcW w:w="850" w:type="dxa"/>
            <w:tcBorders>
              <w:top w:val="single" w:sz="4" w:space="0" w:color="auto"/>
              <w:left w:val="single" w:sz="4" w:space="0" w:color="auto"/>
              <w:bottom w:val="single" w:sz="4" w:space="0" w:color="auto"/>
              <w:right w:val="single" w:sz="4" w:space="0" w:color="auto"/>
            </w:tcBorders>
            <w:vAlign w:val="center"/>
          </w:tcPr>
          <w:p w:rsidR="00FB02E5" w:rsidRPr="00300156" w:rsidRDefault="00C738A0" w:rsidP="00E33AD7">
            <w:pPr>
              <w:pStyle w:val="Style3"/>
              <w:ind w:firstLine="0"/>
              <w:rPr>
                <w:rStyle w:val="FontStyle12"/>
                <w:b w:val="0"/>
                <w:sz w:val="20"/>
                <w:szCs w:val="20"/>
              </w:rPr>
            </w:pPr>
            <w:r w:rsidRPr="00300156">
              <w:rPr>
                <w:rStyle w:val="FontStyle12"/>
                <w:sz w:val="20"/>
                <w:szCs w:val="20"/>
              </w:rPr>
              <w:t xml:space="preserve"> </w:t>
            </w:r>
            <w:r w:rsidR="00774BDE" w:rsidRPr="00300156">
              <w:rPr>
                <w:rStyle w:val="FontStyle12"/>
                <w:sz w:val="20"/>
                <w:szCs w:val="20"/>
              </w:rPr>
              <w:t xml:space="preserve">  </w:t>
            </w:r>
            <w:r w:rsidR="00E33AD7" w:rsidRPr="00300156">
              <w:rPr>
                <w:rStyle w:val="FontStyle12"/>
                <w:sz w:val="20"/>
                <w:szCs w:val="20"/>
              </w:rPr>
              <w:t xml:space="preserve"> </w:t>
            </w:r>
            <w:r w:rsidR="00300156" w:rsidRPr="00300156">
              <w:rPr>
                <w:b/>
                <w:sz w:val="22"/>
                <w:szCs w:val="22"/>
              </w:rPr>
              <w:t>585,8</w:t>
            </w:r>
          </w:p>
        </w:tc>
        <w:tc>
          <w:tcPr>
            <w:tcW w:w="1134" w:type="dxa"/>
            <w:tcBorders>
              <w:top w:val="single" w:sz="4" w:space="0" w:color="auto"/>
              <w:left w:val="single" w:sz="4" w:space="0" w:color="auto"/>
              <w:bottom w:val="single" w:sz="4" w:space="0" w:color="auto"/>
              <w:right w:val="single" w:sz="6" w:space="0" w:color="auto"/>
            </w:tcBorders>
            <w:vAlign w:val="center"/>
          </w:tcPr>
          <w:p w:rsidR="00FB02E5" w:rsidRDefault="00262471" w:rsidP="00C738A0">
            <w:pPr>
              <w:pStyle w:val="Style3"/>
              <w:ind w:firstLine="0"/>
              <w:rPr>
                <w:rStyle w:val="FontStyle12"/>
                <w:sz w:val="20"/>
                <w:szCs w:val="20"/>
              </w:rPr>
            </w:pPr>
            <w:r>
              <w:rPr>
                <w:rStyle w:val="FontStyle12"/>
                <w:sz w:val="20"/>
                <w:szCs w:val="20"/>
              </w:rPr>
              <w:t xml:space="preserve">      </w:t>
            </w:r>
            <w:r w:rsidR="00E33AD7">
              <w:rPr>
                <w:rStyle w:val="FontStyle12"/>
                <w:sz w:val="20"/>
                <w:szCs w:val="20"/>
              </w:rPr>
              <w:t xml:space="preserve"> </w:t>
            </w:r>
            <w:r>
              <w:rPr>
                <w:rStyle w:val="FontStyle12"/>
                <w:sz w:val="20"/>
                <w:szCs w:val="20"/>
              </w:rPr>
              <w:t>26,0</w:t>
            </w:r>
          </w:p>
        </w:tc>
      </w:tr>
      <w:tr w:rsidR="00FB02E5" w:rsidRPr="00CB2102" w:rsidTr="007B1B27">
        <w:trPr>
          <w:trHeight w:val="256"/>
        </w:trPr>
        <w:tc>
          <w:tcPr>
            <w:tcW w:w="2834" w:type="dxa"/>
            <w:tcBorders>
              <w:top w:val="single" w:sz="4" w:space="0" w:color="auto"/>
              <w:left w:val="single" w:sz="6" w:space="0" w:color="auto"/>
              <w:bottom w:val="single" w:sz="6" w:space="0" w:color="auto"/>
              <w:right w:val="single" w:sz="6" w:space="0" w:color="auto"/>
            </w:tcBorders>
          </w:tcPr>
          <w:p w:rsidR="00FB02E5" w:rsidRPr="008922F2" w:rsidRDefault="00FB02E5" w:rsidP="000D592D">
            <w:pPr>
              <w:pStyle w:val="Style3"/>
              <w:jc w:val="left"/>
              <w:rPr>
                <w:rStyle w:val="FontStyle12"/>
                <w:sz w:val="22"/>
                <w:szCs w:val="22"/>
              </w:rPr>
            </w:pPr>
            <w:r>
              <w:rPr>
                <w:rStyle w:val="FontStyle12"/>
                <w:sz w:val="22"/>
                <w:szCs w:val="22"/>
              </w:rPr>
              <w:t>Итого доходов</w:t>
            </w:r>
          </w:p>
        </w:tc>
        <w:tc>
          <w:tcPr>
            <w:tcW w:w="850" w:type="dxa"/>
            <w:tcBorders>
              <w:top w:val="single" w:sz="4" w:space="0" w:color="auto"/>
              <w:left w:val="single" w:sz="6" w:space="0" w:color="auto"/>
              <w:bottom w:val="single" w:sz="6" w:space="0" w:color="auto"/>
              <w:right w:val="single" w:sz="6" w:space="0" w:color="auto"/>
            </w:tcBorders>
            <w:vAlign w:val="center"/>
          </w:tcPr>
          <w:p w:rsidR="00FB02E5" w:rsidRDefault="007D27BA" w:rsidP="00E33AD7">
            <w:pPr>
              <w:pStyle w:val="Style3"/>
              <w:ind w:firstLine="0"/>
              <w:rPr>
                <w:rStyle w:val="FontStyle12"/>
                <w:sz w:val="20"/>
                <w:szCs w:val="20"/>
              </w:rPr>
            </w:pPr>
            <w:r>
              <w:rPr>
                <w:rStyle w:val="FontStyle12"/>
                <w:sz w:val="20"/>
                <w:szCs w:val="20"/>
              </w:rPr>
              <w:t xml:space="preserve"> </w:t>
            </w:r>
            <w:r w:rsidR="00C738A0">
              <w:rPr>
                <w:rStyle w:val="FontStyle12"/>
                <w:sz w:val="20"/>
                <w:szCs w:val="20"/>
              </w:rPr>
              <w:t xml:space="preserve"> </w:t>
            </w:r>
            <w:r w:rsidR="00E33AD7">
              <w:rPr>
                <w:rStyle w:val="FontStyle12"/>
                <w:sz w:val="20"/>
                <w:szCs w:val="20"/>
              </w:rPr>
              <w:t xml:space="preserve"> </w:t>
            </w:r>
            <w:r w:rsidR="00300156">
              <w:rPr>
                <w:rStyle w:val="FontStyle12"/>
                <w:sz w:val="20"/>
                <w:szCs w:val="20"/>
              </w:rPr>
              <w:t>2524,2</w:t>
            </w:r>
          </w:p>
        </w:tc>
        <w:tc>
          <w:tcPr>
            <w:tcW w:w="851" w:type="dxa"/>
            <w:tcBorders>
              <w:top w:val="single" w:sz="4" w:space="0" w:color="auto"/>
              <w:left w:val="single" w:sz="6" w:space="0" w:color="auto"/>
              <w:bottom w:val="single" w:sz="6" w:space="0" w:color="auto"/>
              <w:right w:val="single" w:sz="6" w:space="0" w:color="auto"/>
            </w:tcBorders>
            <w:vAlign w:val="center"/>
          </w:tcPr>
          <w:p w:rsidR="00FB02E5" w:rsidRDefault="00FB02E5" w:rsidP="00FB02E5">
            <w:pPr>
              <w:pStyle w:val="Style3"/>
              <w:ind w:firstLine="0"/>
              <w:rPr>
                <w:rStyle w:val="FontStyle12"/>
                <w:sz w:val="20"/>
                <w:szCs w:val="20"/>
              </w:rPr>
            </w:pPr>
            <w:r>
              <w:rPr>
                <w:rStyle w:val="FontStyle12"/>
                <w:sz w:val="20"/>
                <w:szCs w:val="20"/>
              </w:rPr>
              <w:t xml:space="preserve">      100</w:t>
            </w:r>
          </w:p>
        </w:tc>
        <w:tc>
          <w:tcPr>
            <w:tcW w:w="850" w:type="dxa"/>
            <w:tcBorders>
              <w:top w:val="single" w:sz="4" w:space="0" w:color="auto"/>
              <w:left w:val="single" w:sz="6" w:space="0" w:color="auto"/>
              <w:bottom w:val="single" w:sz="6" w:space="0" w:color="auto"/>
              <w:right w:val="single" w:sz="6" w:space="0" w:color="auto"/>
            </w:tcBorders>
            <w:vAlign w:val="center"/>
          </w:tcPr>
          <w:p w:rsidR="00FB02E5" w:rsidRDefault="00E33AD7" w:rsidP="007D27BA">
            <w:pPr>
              <w:pStyle w:val="Style3"/>
              <w:ind w:firstLine="0"/>
              <w:jc w:val="center"/>
              <w:rPr>
                <w:rStyle w:val="FontStyle12"/>
                <w:sz w:val="20"/>
                <w:szCs w:val="20"/>
              </w:rPr>
            </w:pPr>
            <w:r>
              <w:rPr>
                <w:rStyle w:val="FontStyle12"/>
                <w:sz w:val="20"/>
                <w:szCs w:val="20"/>
              </w:rPr>
              <w:t xml:space="preserve"> </w:t>
            </w:r>
            <w:r w:rsidR="00C738A0">
              <w:rPr>
                <w:rStyle w:val="FontStyle12"/>
                <w:sz w:val="20"/>
                <w:szCs w:val="20"/>
              </w:rPr>
              <w:t xml:space="preserve"> </w:t>
            </w:r>
            <w:r w:rsidR="00300156">
              <w:rPr>
                <w:rStyle w:val="FontStyle12"/>
                <w:sz w:val="20"/>
                <w:szCs w:val="20"/>
              </w:rPr>
              <w:t>2373,5</w:t>
            </w:r>
            <w:r w:rsidR="007B1B27">
              <w:rPr>
                <w:rStyle w:val="FontStyle12"/>
                <w:sz w:val="20"/>
                <w:szCs w:val="20"/>
              </w:rPr>
              <w:t xml:space="preserve"> </w:t>
            </w:r>
            <w:r w:rsidR="007D27BA">
              <w:rPr>
                <w:rStyle w:val="FontStyle12"/>
                <w:sz w:val="20"/>
                <w:szCs w:val="20"/>
              </w:rPr>
              <w:t xml:space="preserve"> </w:t>
            </w:r>
          </w:p>
        </w:tc>
        <w:tc>
          <w:tcPr>
            <w:tcW w:w="915" w:type="dxa"/>
            <w:tcBorders>
              <w:top w:val="single" w:sz="4" w:space="0" w:color="auto"/>
              <w:left w:val="single" w:sz="6" w:space="0" w:color="auto"/>
              <w:bottom w:val="single" w:sz="6" w:space="0" w:color="auto"/>
              <w:right w:val="single" w:sz="4" w:space="0" w:color="auto"/>
            </w:tcBorders>
            <w:vAlign w:val="center"/>
          </w:tcPr>
          <w:p w:rsidR="00FB02E5" w:rsidRDefault="00D70551" w:rsidP="007B1B27">
            <w:pPr>
              <w:pStyle w:val="Style3"/>
              <w:ind w:firstLine="0"/>
              <w:jc w:val="center"/>
              <w:rPr>
                <w:rStyle w:val="FontStyle12"/>
                <w:sz w:val="20"/>
                <w:szCs w:val="20"/>
              </w:rPr>
            </w:pPr>
            <w:r>
              <w:rPr>
                <w:rStyle w:val="FontStyle12"/>
                <w:sz w:val="20"/>
                <w:szCs w:val="20"/>
              </w:rPr>
              <w:t>100,0</w:t>
            </w:r>
            <w:r w:rsidR="007D27BA">
              <w:rPr>
                <w:rStyle w:val="FontStyle12"/>
                <w:sz w:val="20"/>
                <w:szCs w:val="20"/>
              </w:rPr>
              <w:t xml:space="preserve"> </w:t>
            </w:r>
          </w:p>
        </w:tc>
        <w:tc>
          <w:tcPr>
            <w:tcW w:w="930" w:type="dxa"/>
            <w:tcBorders>
              <w:top w:val="single" w:sz="4" w:space="0" w:color="auto"/>
              <w:left w:val="single" w:sz="4" w:space="0" w:color="auto"/>
              <w:bottom w:val="single" w:sz="6" w:space="0" w:color="auto"/>
              <w:right w:val="single" w:sz="4" w:space="0" w:color="auto"/>
            </w:tcBorders>
            <w:vAlign w:val="center"/>
          </w:tcPr>
          <w:p w:rsidR="00FB02E5" w:rsidRDefault="007D27BA" w:rsidP="00E33AD7">
            <w:pPr>
              <w:pStyle w:val="Style3"/>
              <w:ind w:firstLine="0"/>
              <w:rPr>
                <w:rStyle w:val="FontStyle12"/>
                <w:sz w:val="20"/>
                <w:szCs w:val="20"/>
              </w:rPr>
            </w:pPr>
            <w:r>
              <w:rPr>
                <w:rStyle w:val="FontStyle12"/>
                <w:sz w:val="20"/>
                <w:szCs w:val="20"/>
              </w:rPr>
              <w:t xml:space="preserve"> </w:t>
            </w:r>
            <w:r w:rsidR="00C738A0">
              <w:rPr>
                <w:rStyle w:val="FontStyle12"/>
                <w:sz w:val="20"/>
                <w:szCs w:val="20"/>
              </w:rPr>
              <w:t xml:space="preserve"> </w:t>
            </w:r>
            <w:r w:rsidR="00E33AD7">
              <w:rPr>
                <w:rStyle w:val="FontStyle12"/>
                <w:sz w:val="20"/>
                <w:szCs w:val="20"/>
              </w:rPr>
              <w:t xml:space="preserve"> </w:t>
            </w:r>
            <w:r w:rsidR="00300156">
              <w:rPr>
                <w:rStyle w:val="FontStyle12"/>
                <w:sz w:val="20"/>
                <w:szCs w:val="20"/>
              </w:rPr>
              <w:t>2261,9</w:t>
            </w:r>
          </w:p>
        </w:tc>
        <w:tc>
          <w:tcPr>
            <w:tcW w:w="851" w:type="dxa"/>
            <w:tcBorders>
              <w:top w:val="single" w:sz="4" w:space="0" w:color="auto"/>
              <w:left w:val="single" w:sz="4" w:space="0" w:color="auto"/>
              <w:bottom w:val="single" w:sz="6" w:space="0" w:color="auto"/>
              <w:right w:val="single" w:sz="4" w:space="0" w:color="auto"/>
            </w:tcBorders>
            <w:vAlign w:val="center"/>
          </w:tcPr>
          <w:p w:rsidR="00FB02E5" w:rsidRDefault="00534819" w:rsidP="007D27BA">
            <w:pPr>
              <w:pStyle w:val="Style3"/>
              <w:ind w:firstLine="0"/>
              <w:rPr>
                <w:rStyle w:val="FontStyle12"/>
                <w:sz w:val="20"/>
                <w:szCs w:val="20"/>
              </w:rPr>
            </w:pPr>
            <w:r>
              <w:rPr>
                <w:rStyle w:val="FontStyle12"/>
                <w:sz w:val="20"/>
                <w:szCs w:val="20"/>
              </w:rPr>
              <w:t xml:space="preserve"> </w:t>
            </w:r>
            <w:r w:rsidR="00866B4D">
              <w:rPr>
                <w:rStyle w:val="FontStyle12"/>
                <w:sz w:val="20"/>
                <w:szCs w:val="20"/>
              </w:rPr>
              <w:t xml:space="preserve">  </w:t>
            </w:r>
            <w:r w:rsidR="007D27BA">
              <w:rPr>
                <w:rStyle w:val="FontStyle12"/>
                <w:sz w:val="20"/>
                <w:szCs w:val="20"/>
              </w:rPr>
              <w:t xml:space="preserve"> </w:t>
            </w:r>
            <w:r w:rsidR="00D70551">
              <w:rPr>
                <w:rStyle w:val="FontStyle12"/>
                <w:sz w:val="20"/>
                <w:szCs w:val="20"/>
              </w:rPr>
              <w:t>100,0</w:t>
            </w:r>
          </w:p>
        </w:tc>
        <w:tc>
          <w:tcPr>
            <w:tcW w:w="850" w:type="dxa"/>
            <w:tcBorders>
              <w:top w:val="single" w:sz="4" w:space="0" w:color="auto"/>
              <w:left w:val="single" w:sz="4" w:space="0" w:color="auto"/>
              <w:bottom w:val="single" w:sz="6" w:space="0" w:color="auto"/>
              <w:right w:val="single" w:sz="4" w:space="0" w:color="auto"/>
            </w:tcBorders>
            <w:vAlign w:val="center"/>
          </w:tcPr>
          <w:p w:rsidR="00FB02E5" w:rsidRDefault="00534819" w:rsidP="00E33AD7">
            <w:pPr>
              <w:pStyle w:val="Style3"/>
              <w:ind w:firstLine="0"/>
              <w:rPr>
                <w:rStyle w:val="FontStyle12"/>
                <w:sz w:val="20"/>
                <w:szCs w:val="20"/>
              </w:rPr>
            </w:pPr>
            <w:r>
              <w:rPr>
                <w:rStyle w:val="FontStyle12"/>
                <w:sz w:val="20"/>
                <w:szCs w:val="20"/>
              </w:rPr>
              <w:t xml:space="preserve">  </w:t>
            </w:r>
            <w:r w:rsidR="007D27BA">
              <w:rPr>
                <w:rStyle w:val="FontStyle12"/>
                <w:sz w:val="20"/>
                <w:szCs w:val="20"/>
              </w:rPr>
              <w:t xml:space="preserve"> </w:t>
            </w:r>
            <w:r w:rsidR="00E33AD7">
              <w:rPr>
                <w:rStyle w:val="FontStyle12"/>
                <w:sz w:val="20"/>
                <w:szCs w:val="20"/>
              </w:rPr>
              <w:t xml:space="preserve"> </w:t>
            </w:r>
            <w:r w:rsidR="00300156">
              <w:rPr>
                <w:rStyle w:val="FontStyle12"/>
                <w:sz w:val="20"/>
                <w:szCs w:val="20"/>
              </w:rPr>
              <w:t>2272,8</w:t>
            </w:r>
          </w:p>
        </w:tc>
        <w:tc>
          <w:tcPr>
            <w:tcW w:w="1134" w:type="dxa"/>
            <w:tcBorders>
              <w:top w:val="single" w:sz="4" w:space="0" w:color="auto"/>
              <w:left w:val="single" w:sz="4" w:space="0" w:color="auto"/>
              <w:bottom w:val="single" w:sz="6" w:space="0" w:color="auto"/>
              <w:right w:val="single" w:sz="6" w:space="0" w:color="auto"/>
            </w:tcBorders>
            <w:vAlign w:val="center"/>
          </w:tcPr>
          <w:p w:rsidR="00FB02E5" w:rsidRDefault="00534819" w:rsidP="00534819">
            <w:pPr>
              <w:pStyle w:val="Style3"/>
              <w:ind w:firstLine="0"/>
              <w:rPr>
                <w:rStyle w:val="FontStyle12"/>
                <w:sz w:val="20"/>
                <w:szCs w:val="20"/>
              </w:rPr>
            </w:pPr>
            <w:r>
              <w:rPr>
                <w:rStyle w:val="FontStyle12"/>
                <w:sz w:val="20"/>
                <w:szCs w:val="20"/>
              </w:rPr>
              <w:t xml:space="preserve"> </w:t>
            </w:r>
            <w:r w:rsidR="00866B4D">
              <w:rPr>
                <w:rStyle w:val="FontStyle12"/>
                <w:sz w:val="20"/>
                <w:szCs w:val="20"/>
              </w:rPr>
              <w:t xml:space="preserve">    </w:t>
            </w:r>
            <w:r>
              <w:rPr>
                <w:rStyle w:val="FontStyle12"/>
                <w:sz w:val="20"/>
                <w:szCs w:val="20"/>
              </w:rPr>
              <w:t xml:space="preserve"> 100,0</w:t>
            </w:r>
          </w:p>
        </w:tc>
      </w:tr>
    </w:tbl>
    <w:p w:rsidR="00D6006F" w:rsidRDefault="00D6006F" w:rsidP="00BE4905">
      <w:pPr>
        <w:ind w:firstLine="709"/>
        <w:jc w:val="both"/>
      </w:pPr>
    </w:p>
    <w:p w:rsidR="0053202A" w:rsidRDefault="0053202A" w:rsidP="00A2192A">
      <w:pPr>
        <w:ind w:firstLine="709"/>
        <w:jc w:val="both"/>
      </w:pPr>
      <w:r>
        <w:t>Основными источниками формирования налоговых дох</w:t>
      </w:r>
      <w:r w:rsidR="00683640">
        <w:t>одов в бюджете поселения на 20</w:t>
      </w:r>
      <w:r w:rsidR="00866B4D">
        <w:t>2</w:t>
      </w:r>
      <w:r w:rsidR="0007532E">
        <w:t>1</w:t>
      </w:r>
      <w:r w:rsidR="00866B4D">
        <w:t xml:space="preserve"> год и плановый период 202</w:t>
      </w:r>
      <w:r w:rsidR="0007532E">
        <w:t>2</w:t>
      </w:r>
      <w:r w:rsidR="00866B4D">
        <w:t xml:space="preserve"> и 202</w:t>
      </w:r>
      <w:r w:rsidR="0007532E">
        <w:t>3</w:t>
      </w:r>
      <w:r>
        <w:t xml:space="preserve"> годов являются:</w:t>
      </w:r>
    </w:p>
    <w:p w:rsidR="0063625D" w:rsidRDefault="007818F5" w:rsidP="00A2192A">
      <w:pPr>
        <w:ind w:firstLine="709"/>
        <w:jc w:val="both"/>
      </w:pPr>
      <w:r>
        <w:t>- налоги на товары (работы, услуги), реализуемые на территории РФ</w:t>
      </w:r>
      <w:r w:rsidR="00866B4D">
        <w:t xml:space="preserve"> в 202</w:t>
      </w:r>
      <w:r w:rsidR="0007532E">
        <w:t>1</w:t>
      </w:r>
      <w:r w:rsidR="00DC56C6">
        <w:t>году -</w:t>
      </w:r>
      <w:r w:rsidR="0007532E">
        <w:t>18,7</w:t>
      </w:r>
      <w:r w:rsidR="003A656F">
        <w:t xml:space="preserve">%, в </w:t>
      </w:r>
      <w:r w:rsidR="00866B4D">
        <w:t>202</w:t>
      </w:r>
      <w:r w:rsidR="0007532E">
        <w:t>2</w:t>
      </w:r>
      <w:r w:rsidR="00DC56C6">
        <w:t>году -</w:t>
      </w:r>
      <w:r w:rsidR="0007532E">
        <w:t>20,4</w:t>
      </w:r>
      <w:r w:rsidR="00866B4D">
        <w:t>%, в 202</w:t>
      </w:r>
      <w:r w:rsidR="0007532E">
        <w:t>3</w:t>
      </w:r>
      <w:r w:rsidR="00DC56C6">
        <w:t xml:space="preserve">году – </w:t>
      </w:r>
      <w:r w:rsidR="00267DAD">
        <w:t>20,8</w:t>
      </w:r>
      <w:r w:rsidR="00DC56C6">
        <w:t>%</w:t>
      </w:r>
      <w:r>
        <w:t xml:space="preserve"> в общей сумме доходов;</w:t>
      </w:r>
    </w:p>
    <w:p w:rsidR="007818F5" w:rsidRDefault="007818F5" w:rsidP="00A2192A">
      <w:pPr>
        <w:ind w:firstLine="709"/>
        <w:jc w:val="both"/>
      </w:pPr>
      <w:r>
        <w:t xml:space="preserve">- </w:t>
      </w:r>
      <w:r w:rsidR="00400809">
        <w:t>земельный налог -</w:t>
      </w:r>
      <w:r>
        <w:t xml:space="preserve"> </w:t>
      </w:r>
      <w:r w:rsidR="00267DAD">
        <w:t>в 2021</w:t>
      </w:r>
      <w:r w:rsidR="00DC56C6">
        <w:t xml:space="preserve">году </w:t>
      </w:r>
      <w:r w:rsidR="00F43F54">
        <w:t>–</w:t>
      </w:r>
      <w:r w:rsidR="00DC56C6">
        <w:t xml:space="preserve"> </w:t>
      </w:r>
      <w:r w:rsidR="00267DAD">
        <w:t>47,6</w:t>
      </w:r>
      <w:r w:rsidR="00866B4D">
        <w:t>%, в 202</w:t>
      </w:r>
      <w:r w:rsidR="00267DAD">
        <w:t>2</w:t>
      </w:r>
      <w:r w:rsidR="00DC56C6">
        <w:t xml:space="preserve">году </w:t>
      </w:r>
      <w:r w:rsidR="003A656F">
        <w:t>–</w:t>
      </w:r>
      <w:r w:rsidR="00257CAE">
        <w:t xml:space="preserve"> </w:t>
      </w:r>
      <w:r w:rsidR="00267DAD">
        <w:t>50,0</w:t>
      </w:r>
      <w:r w:rsidR="00400809">
        <w:t>%, в 202</w:t>
      </w:r>
      <w:r w:rsidR="00267DAD">
        <w:t>3</w:t>
      </w:r>
      <w:r w:rsidR="00DC56C6">
        <w:t xml:space="preserve">году – </w:t>
      </w:r>
      <w:r w:rsidR="00267DAD">
        <w:t>49,7</w:t>
      </w:r>
      <w:r w:rsidR="00DC56C6">
        <w:t xml:space="preserve">% </w:t>
      </w:r>
      <w:r>
        <w:t>в общей сумме поступлений.</w:t>
      </w:r>
    </w:p>
    <w:p w:rsidR="007818F5" w:rsidRDefault="007818F5" w:rsidP="00A2192A">
      <w:pPr>
        <w:ind w:firstLine="709"/>
        <w:jc w:val="both"/>
      </w:pPr>
      <w:r>
        <w:t>В состав налогов на товары (работы, услуги), реализуемые на территории РФ входят доходы от уплаты акцизов на дизельное топливо</w:t>
      </w:r>
      <w:r w:rsidR="00257CAE" w:rsidRPr="00257CAE">
        <w:t xml:space="preserve"> </w:t>
      </w:r>
      <w:r w:rsidR="00257CAE">
        <w:t>и  автомобильный бензин, производимый на территории РФ</w:t>
      </w:r>
      <w:r>
        <w:t>, зачисляемые в консолидированные бюджеты субъектов РФ (в 20</w:t>
      </w:r>
      <w:r w:rsidR="00400809">
        <w:t>2</w:t>
      </w:r>
      <w:r w:rsidR="00267DAD">
        <w:t>1</w:t>
      </w:r>
      <w:r>
        <w:t xml:space="preserve"> году – </w:t>
      </w:r>
      <w:r w:rsidR="00267DAD">
        <w:t>444</w:t>
      </w:r>
      <w:r w:rsidR="003A656F">
        <w:t>,0 тыс</w:t>
      </w:r>
      <w:proofErr w:type="gramStart"/>
      <w:r w:rsidR="003A656F">
        <w:t>.р</w:t>
      </w:r>
      <w:proofErr w:type="gramEnd"/>
      <w:r w:rsidR="003A656F">
        <w:t xml:space="preserve">уб., в </w:t>
      </w:r>
      <w:r w:rsidR="00400809">
        <w:t>202</w:t>
      </w:r>
      <w:r w:rsidR="00267DAD">
        <w:t>2</w:t>
      </w:r>
      <w:r>
        <w:t xml:space="preserve"> году – </w:t>
      </w:r>
      <w:r w:rsidR="00267DAD">
        <w:t>462</w:t>
      </w:r>
      <w:r w:rsidR="00400809">
        <w:t>,0 тыс.руб., в 202</w:t>
      </w:r>
      <w:r w:rsidR="00267DAD">
        <w:t>3</w:t>
      </w:r>
      <w:r>
        <w:t>году –</w:t>
      </w:r>
      <w:r w:rsidR="00257CAE">
        <w:t xml:space="preserve"> </w:t>
      </w:r>
      <w:r w:rsidR="00267DAD">
        <w:t>472</w:t>
      </w:r>
      <w:r w:rsidR="00683640">
        <w:t>,0</w:t>
      </w:r>
      <w:r>
        <w:t xml:space="preserve"> тыс.руб.). Акцизы на нефтепродукты, подлежащие распределению в консолидированные бюджеты субъектов через уполномоченный орган</w:t>
      </w:r>
      <w:r w:rsidR="00C61D92">
        <w:t xml:space="preserve"> – Межрегиональное операционное управление Федерального казначейства, планируются в проекте бюджета по расчетам Министерства финансов РФ.</w:t>
      </w:r>
    </w:p>
    <w:p w:rsidR="00A57CCE" w:rsidRDefault="00400809" w:rsidP="00A2192A">
      <w:pPr>
        <w:ind w:firstLine="709"/>
        <w:jc w:val="both"/>
      </w:pPr>
      <w:r>
        <w:t>Налог</w:t>
      </w:r>
      <w:r w:rsidR="00A57CCE">
        <w:t xml:space="preserve"> на имущество </w:t>
      </w:r>
      <w:r>
        <w:t>составит в 202</w:t>
      </w:r>
      <w:r w:rsidR="00267DAD">
        <w:t>1</w:t>
      </w:r>
      <w:r w:rsidR="00A57CCE">
        <w:t xml:space="preserve"> году – </w:t>
      </w:r>
      <w:r w:rsidR="00267DAD">
        <w:t>39</w:t>
      </w:r>
      <w:r>
        <w:t>,</w:t>
      </w:r>
      <w:r w:rsidR="00683640">
        <w:t>0</w:t>
      </w:r>
      <w:r w:rsidR="00A57CCE">
        <w:t xml:space="preserve"> тыс</w:t>
      </w:r>
      <w:proofErr w:type="gramStart"/>
      <w:r w:rsidR="00A57CCE">
        <w:t>.р</w:t>
      </w:r>
      <w:proofErr w:type="gramEnd"/>
      <w:r w:rsidR="00A57CCE">
        <w:t xml:space="preserve">уб., в </w:t>
      </w:r>
      <w:r>
        <w:t>202</w:t>
      </w:r>
      <w:r w:rsidR="00267DAD">
        <w:t>2</w:t>
      </w:r>
      <w:r w:rsidR="00A57CCE">
        <w:t xml:space="preserve"> году – </w:t>
      </w:r>
      <w:r w:rsidR="00267DAD">
        <w:t>40</w:t>
      </w:r>
      <w:r w:rsidR="00683640">
        <w:t>,0</w:t>
      </w:r>
      <w:r w:rsidR="00A57CCE">
        <w:t xml:space="preserve"> тыс.руб., в 20</w:t>
      </w:r>
      <w:r w:rsidR="00B96CFE">
        <w:t>2</w:t>
      </w:r>
      <w:r w:rsidR="00267DAD">
        <w:t>3</w:t>
      </w:r>
      <w:r w:rsidR="00A57CCE">
        <w:t xml:space="preserve"> году – </w:t>
      </w:r>
      <w:r w:rsidR="00267DAD">
        <w:t>41</w:t>
      </w:r>
      <w:r w:rsidR="00683640">
        <w:t>,0</w:t>
      </w:r>
      <w:r>
        <w:t xml:space="preserve"> тыс.руб.), </w:t>
      </w:r>
      <w:r w:rsidR="00A57CCE">
        <w:t xml:space="preserve">земельный налог </w:t>
      </w:r>
      <w:r>
        <w:t xml:space="preserve">с юридических и физических лиц  составит </w:t>
      </w:r>
      <w:r w:rsidR="00A57CCE">
        <w:t>в 20</w:t>
      </w:r>
      <w:r>
        <w:t>2</w:t>
      </w:r>
      <w:r w:rsidR="00267DAD">
        <w:t>1</w:t>
      </w:r>
      <w:r w:rsidR="00A57CCE">
        <w:t xml:space="preserve"> году – </w:t>
      </w:r>
      <w:r w:rsidR="00267DAD">
        <w:t>1130</w:t>
      </w:r>
      <w:r w:rsidR="0014460A">
        <w:t>,0</w:t>
      </w:r>
      <w:r>
        <w:t xml:space="preserve"> тыс.руб., в 202</w:t>
      </w:r>
      <w:r w:rsidR="00267DAD">
        <w:t>2</w:t>
      </w:r>
      <w:r w:rsidR="00AE19ED">
        <w:t xml:space="preserve"> году – </w:t>
      </w:r>
      <w:r w:rsidR="00267DAD">
        <w:t>1130</w:t>
      </w:r>
      <w:r w:rsidR="00A57CCE">
        <w:t>,0 тыс.руб., в</w:t>
      </w:r>
      <w:r w:rsidR="0084164F">
        <w:t xml:space="preserve"> 20</w:t>
      </w:r>
      <w:r>
        <w:t>2</w:t>
      </w:r>
      <w:r w:rsidR="00267DAD">
        <w:t>3</w:t>
      </w:r>
      <w:r w:rsidR="0084164F">
        <w:t xml:space="preserve"> году – </w:t>
      </w:r>
      <w:r w:rsidR="00267DAD">
        <w:t>1130</w:t>
      </w:r>
      <w:r>
        <w:t>,0</w:t>
      </w:r>
      <w:r w:rsidR="0084164F">
        <w:t xml:space="preserve"> тыс.руб.). Р</w:t>
      </w:r>
      <w:r w:rsidR="00A57CCE">
        <w:t>асчет произведен исходя из оценки земельных участков по данным  отчета ф. 5-МН за два предшествующих года, темпов роста льгот по налогу за два предшествующих года, коэффициента собираемости налога.</w:t>
      </w:r>
    </w:p>
    <w:p w:rsidR="00A57CCE" w:rsidRDefault="00A57CCE" w:rsidP="00A2192A">
      <w:pPr>
        <w:ind w:firstLine="709"/>
        <w:jc w:val="both"/>
      </w:pPr>
      <w:r>
        <w:t>Расчеты по налогу на доходы физических лиц произведены с учетом статьи 61.5 Бюджетного кодекса РФ в части зачисления налога на доходы физических лиц в бюджеты поселений – по нормативу 2%.</w:t>
      </w:r>
    </w:p>
    <w:p w:rsidR="00A57CCE" w:rsidRDefault="00A57CCE" w:rsidP="00A2192A">
      <w:pPr>
        <w:ind w:firstLine="709"/>
        <w:jc w:val="both"/>
      </w:pPr>
      <w:r>
        <w:t>Объем безвозмездных пост</w:t>
      </w:r>
      <w:r w:rsidR="00400809">
        <w:t>уплений в проекте бюджета на 202</w:t>
      </w:r>
      <w:r w:rsidR="00267DAD">
        <w:t>1</w:t>
      </w:r>
      <w:r>
        <w:t xml:space="preserve"> год </w:t>
      </w:r>
      <w:r w:rsidR="00B96CFE">
        <w:t>увеличен</w:t>
      </w:r>
      <w:r>
        <w:t xml:space="preserve"> </w:t>
      </w:r>
      <w:r w:rsidRPr="00EF0FC6">
        <w:t xml:space="preserve">на </w:t>
      </w:r>
      <w:r w:rsidR="00267DAD">
        <w:t>89,3</w:t>
      </w:r>
      <w:r w:rsidRPr="00EF0FC6">
        <w:t xml:space="preserve"> тыс</w:t>
      </w:r>
      <w:proofErr w:type="gramStart"/>
      <w:r w:rsidRPr="00EF0FC6">
        <w:t>.р</w:t>
      </w:r>
      <w:proofErr w:type="gramEnd"/>
      <w:r w:rsidRPr="00EF0FC6">
        <w:t>уб. или на</w:t>
      </w:r>
      <w:r w:rsidR="003A656F">
        <w:t xml:space="preserve"> </w:t>
      </w:r>
      <w:r w:rsidR="00267DAD">
        <w:t>14,2</w:t>
      </w:r>
      <w:r w:rsidR="0080263E" w:rsidRPr="00EF0FC6">
        <w:t>%</w:t>
      </w:r>
      <w:r w:rsidR="0080263E">
        <w:t xml:space="preserve"> по сравнению с ожидаемым исполнением за 20</w:t>
      </w:r>
      <w:r w:rsidR="00267DAD">
        <w:t>20</w:t>
      </w:r>
      <w:r w:rsidR="00400809">
        <w:t>год; на 202</w:t>
      </w:r>
      <w:r w:rsidR="00267DAD">
        <w:t>2</w:t>
      </w:r>
      <w:r w:rsidR="0080263E">
        <w:t xml:space="preserve"> год </w:t>
      </w:r>
      <w:r w:rsidR="00B96CFE">
        <w:t>у</w:t>
      </w:r>
      <w:r w:rsidR="00267DAD">
        <w:t>меньшен</w:t>
      </w:r>
      <w:r w:rsidR="0080263E">
        <w:t xml:space="preserve"> на </w:t>
      </w:r>
      <w:r w:rsidR="00267DAD">
        <w:t>41,3</w:t>
      </w:r>
      <w:r w:rsidR="0080263E" w:rsidRPr="00EF0FC6">
        <w:t xml:space="preserve">тыс.руб. или на </w:t>
      </w:r>
      <w:r w:rsidR="00267DAD">
        <w:t>6,6</w:t>
      </w:r>
      <w:r w:rsidR="0080263E" w:rsidRPr="00EF0FC6">
        <w:t>% по сравнению с ожидаемым исполне</w:t>
      </w:r>
      <w:r w:rsidR="00267DAD">
        <w:t>нием за 2020</w:t>
      </w:r>
      <w:r w:rsidR="00F049A0" w:rsidRPr="00EF0FC6">
        <w:t xml:space="preserve"> год;</w:t>
      </w:r>
      <w:r w:rsidR="0080263E" w:rsidRPr="00EF0FC6">
        <w:t xml:space="preserve">  на 20</w:t>
      </w:r>
      <w:r w:rsidR="00490D7E">
        <w:t>2</w:t>
      </w:r>
      <w:r w:rsidR="00267DAD">
        <w:t>3</w:t>
      </w:r>
      <w:r w:rsidR="0080263E" w:rsidRPr="00EF0FC6">
        <w:t xml:space="preserve"> год </w:t>
      </w:r>
      <w:r w:rsidR="00267DAD">
        <w:t>уменьше</w:t>
      </w:r>
      <w:r w:rsidR="003D20C2">
        <w:t xml:space="preserve">н </w:t>
      </w:r>
      <w:r w:rsidR="0080263E" w:rsidRPr="00EF0FC6">
        <w:t xml:space="preserve"> на </w:t>
      </w:r>
      <w:r w:rsidR="00267DAD">
        <w:t>41,4</w:t>
      </w:r>
      <w:r w:rsidR="0080263E" w:rsidRPr="00EF0FC6">
        <w:t xml:space="preserve"> тыс.руб. или на </w:t>
      </w:r>
      <w:r w:rsidR="00267DAD">
        <w:t>6,6</w:t>
      </w:r>
      <w:r w:rsidR="0080263E" w:rsidRPr="00EF0FC6">
        <w:t>% к ожидаемому исполнению за 20</w:t>
      </w:r>
      <w:r w:rsidR="00267DAD">
        <w:t>20</w:t>
      </w:r>
      <w:r w:rsidR="0080263E" w:rsidRPr="00EF0FC6">
        <w:t>год</w:t>
      </w:r>
      <w:r w:rsidR="0080263E">
        <w:t>.</w:t>
      </w:r>
    </w:p>
    <w:p w:rsidR="00B22F28" w:rsidRDefault="003D20C2" w:rsidP="00A2192A">
      <w:pPr>
        <w:ind w:firstLine="709"/>
        <w:jc w:val="both"/>
      </w:pPr>
      <w:r>
        <w:t xml:space="preserve">Из бюджета субъекта Российской Федерации  бюджету </w:t>
      </w:r>
      <w:r w:rsidR="000B77FC">
        <w:t>муниципального образования</w:t>
      </w:r>
      <w:r>
        <w:t xml:space="preserve"> на выравнивание бюджетной обеспеченности   предусмотрены дотации в соответствии с Законом Псковской области «О межбюджетных отношениях в Псковской области» на 202</w:t>
      </w:r>
      <w:r w:rsidR="00267DAD">
        <w:t>1</w:t>
      </w:r>
      <w:r>
        <w:t xml:space="preserve">год в размере </w:t>
      </w:r>
      <w:r w:rsidR="00267DAD">
        <w:t>378</w:t>
      </w:r>
      <w:r>
        <w:t>,0 тыс</w:t>
      </w:r>
      <w:proofErr w:type="gramStart"/>
      <w:r>
        <w:t>.р</w:t>
      </w:r>
      <w:proofErr w:type="gramEnd"/>
      <w:r>
        <w:t>уб., на плановый период 202</w:t>
      </w:r>
      <w:r w:rsidR="00267DAD">
        <w:t>2</w:t>
      </w:r>
      <w:r>
        <w:t xml:space="preserve">г. в размере </w:t>
      </w:r>
      <w:r w:rsidR="00267DAD">
        <w:t>377</w:t>
      </w:r>
      <w:r>
        <w:t>,0 тыс.руб., на 202</w:t>
      </w:r>
      <w:r w:rsidR="00267DAD">
        <w:t>3</w:t>
      </w:r>
      <w:r>
        <w:t xml:space="preserve">г.  в размере </w:t>
      </w:r>
      <w:r w:rsidR="00267DAD">
        <w:t>376</w:t>
      </w:r>
      <w:r>
        <w:t xml:space="preserve">,0 тыс.руб. </w:t>
      </w:r>
      <w:r w:rsidR="00B22F28">
        <w:t>Из областного бюджета в целях финансового обеспечения исполнения органами местного самоуправления отдельных государственных полномочий в бюджет поселения планируется поступление субвенции на осуществление полномочий по первичному воинскому учету на территориях, где отсутств</w:t>
      </w:r>
      <w:r w:rsidR="00490D7E">
        <w:t>уют военные комиссариаты  на 202</w:t>
      </w:r>
      <w:r w:rsidR="00267DAD">
        <w:t>1</w:t>
      </w:r>
      <w:r w:rsidR="00B22F28">
        <w:t xml:space="preserve">год – в объеме </w:t>
      </w:r>
      <w:r w:rsidR="00267DAD">
        <w:t xml:space="preserve">82,7 </w:t>
      </w:r>
      <w:r w:rsidR="00490D7E">
        <w:t>тыс</w:t>
      </w:r>
      <w:proofErr w:type="gramStart"/>
      <w:r w:rsidR="00490D7E">
        <w:t>.р</w:t>
      </w:r>
      <w:proofErr w:type="gramEnd"/>
      <w:r w:rsidR="00490D7E">
        <w:t>уб., на 202</w:t>
      </w:r>
      <w:r w:rsidR="00267DAD">
        <w:t>2</w:t>
      </w:r>
      <w:r w:rsidR="00B22F28">
        <w:t xml:space="preserve"> год – в объеме </w:t>
      </w:r>
      <w:r w:rsidR="00267DAD">
        <w:t>84,9</w:t>
      </w:r>
      <w:r w:rsidR="00B22F28">
        <w:t xml:space="preserve"> тыс.руб., на 20</w:t>
      </w:r>
      <w:r w:rsidR="00490D7E">
        <w:t>2</w:t>
      </w:r>
      <w:r w:rsidR="00267DAD">
        <w:t>3</w:t>
      </w:r>
      <w:r w:rsidR="00B22F28">
        <w:t xml:space="preserve"> год – в объеме </w:t>
      </w:r>
      <w:r w:rsidR="00267DAD">
        <w:t>87,4</w:t>
      </w:r>
      <w:r w:rsidR="00B22F28">
        <w:t xml:space="preserve"> тыс.руб.</w:t>
      </w:r>
    </w:p>
    <w:p w:rsidR="00BA157B" w:rsidRDefault="00B22F28" w:rsidP="00BA157B">
      <w:pPr>
        <w:ind w:firstLine="709"/>
        <w:jc w:val="both"/>
      </w:pPr>
      <w:r>
        <w:t xml:space="preserve">По соглашениям о передаче полномочий бюджетам поселений из бюджета района планируются получить прочие межбюджетные трансферты на осуществление части полномочий в объеме </w:t>
      </w:r>
      <w:r w:rsidR="00490D7E">
        <w:t xml:space="preserve"> в 202</w:t>
      </w:r>
      <w:r w:rsidR="00267DAD">
        <w:t>1</w:t>
      </w:r>
      <w:r w:rsidR="00116B3C">
        <w:t xml:space="preserve">году </w:t>
      </w:r>
      <w:r w:rsidR="00462C59">
        <w:t>–</w:t>
      </w:r>
      <w:r w:rsidR="00116B3C">
        <w:t xml:space="preserve"> </w:t>
      </w:r>
      <w:r w:rsidR="00267DAD">
        <w:t>115,0</w:t>
      </w:r>
      <w:r>
        <w:t xml:space="preserve"> тыс</w:t>
      </w:r>
      <w:proofErr w:type="gramStart"/>
      <w:r>
        <w:t>.р</w:t>
      </w:r>
      <w:proofErr w:type="gramEnd"/>
      <w:r>
        <w:t>уб</w:t>
      </w:r>
      <w:r w:rsidR="008451C3">
        <w:t>.</w:t>
      </w:r>
      <w:r w:rsidR="00490D7E">
        <w:t>, в 202</w:t>
      </w:r>
      <w:r w:rsidR="00267DAD">
        <w:t>2</w:t>
      </w:r>
      <w:r w:rsidR="00116B3C">
        <w:t xml:space="preserve">году </w:t>
      </w:r>
      <w:r w:rsidR="00462C59">
        <w:t>–</w:t>
      </w:r>
      <w:r w:rsidR="00116B3C">
        <w:t xml:space="preserve"> </w:t>
      </w:r>
      <w:r w:rsidR="00267DAD">
        <w:t>105,0</w:t>
      </w:r>
      <w:r w:rsidR="00490D7E">
        <w:t xml:space="preserve"> тыс.руб., в 202</w:t>
      </w:r>
      <w:r w:rsidR="00267DAD">
        <w:t>3</w:t>
      </w:r>
      <w:r w:rsidR="00116B3C">
        <w:t xml:space="preserve">году </w:t>
      </w:r>
      <w:r w:rsidR="00462C59">
        <w:t>–</w:t>
      </w:r>
      <w:r w:rsidR="00116B3C">
        <w:t xml:space="preserve"> </w:t>
      </w:r>
      <w:r w:rsidR="00267DAD">
        <w:t>105,0</w:t>
      </w:r>
      <w:r w:rsidR="00116B3C">
        <w:t xml:space="preserve"> тыс.руб..</w:t>
      </w:r>
    </w:p>
    <w:p w:rsidR="00C05851" w:rsidRPr="00BA157B" w:rsidRDefault="00BA157B" w:rsidP="00BA157B">
      <w:pPr>
        <w:ind w:firstLine="709"/>
        <w:jc w:val="both"/>
        <w:rPr>
          <w:rStyle w:val="FontStyle12"/>
          <w:b w:val="0"/>
          <w:bCs w:val="0"/>
        </w:rPr>
      </w:pPr>
      <w:r w:rsidRPr="00BA157B">
        <w:rPr>
          <w:b/>
        </w:rPr>
        <w:t>4)</w:t>
      </w:r>
      <w:r>
        <w:t xml:space="preserve"> </w:t>
      </w:r>
      <w:r w:rsidR="00EE521E" w:rsidRPr="001218A7">
        <w:rPr>
          <w:rStyle w:val="FontStyle12"/>
        </w:rPr>
        <w:t xml:space="preserve">Расходы бюджета </w:t>
      </w:r>
      <w:r w:rsidR="00C05851">
        <w:rPr>
          <w:rStyle w:val="FontStyle12"/>
        </w:rPr>
        <w:t>муниципального образования «</w:t>
      </w:r>
      <w:proofErr w:type="spellStart"/>
      <w:r w:rsidR="00013B4A">
        <w:rPr>
          <w:rStyle w:val="FontStyle12"/>
        </w:rPr>
        <w:t>Гультяевская</w:t>
      </w:r>
      <w:proofErr w:type="spellEnd"/>
      <w:r w:rsidR="00A314D6">
        <w:rPr>
          <w:rStyle w:val="FontStyle12"/>
        </w:rPr>
        <w:t xml:space="preserve"> волость</w:t>
      </w:r>
      <w:r w:rsidR="00C05851">
        <w:rPr>
          <w:rStyle w:val="FontStyle12"/>
        </w:rPr>
        <w:t>»</w:t>
      </w:r>
    </w:p>
    <w:p w:rsidR="00D9440A" w:rsidRPr="00D9440A" w:rsidRDefault="00D9440A" w:rsidP="00615EB8">
      <w:pPr>
        <w:ind w:firstLine="709"/>
        <w:jc w:val="both"/>
        <w:rPr>
          <w:rStyle w:val="FontStyle12"/>
          <w:b w:val="0"/>
        </w:rPr>
      </w:pPr>
      <w:r w:rsidRPr="00D9440A">
        <w:rPr>
          <w:rStyle w:val="FontStyle12"/>
          <w:b w:val="0"/>
        </w:rPr>
        <w:t xml:space="preserve">Согласно </w:t>
      </w:r>
      <w:r>
        <w:rPr>
          <w:rStyle w:val="FontStyle12"/>
          <w:b w:val="0"/>
        </w:rPr>
        <w:t xml:space="preserve">Основным направлениям бюджетной политики </w:t>
      </w:r>
      <w:r w:rsidR="004F6B6B">
        <w:rPr>
          <w:rStyle w:val="FontStyle12"/>
          <w:b w:val="0"/>
        </w:rPr>
        <w:t>муниципального образования «</w:t>
      </w:r>
      <w:proofErr w:type="spellStart"/>
      <w:r w:rsidR="00013B4A">
        <w:t>Гультяевская</w:t>
      </w:r>
      <w:proofErr w:type="spellEnd"/>
      <w:r w:rsidR="00A314D6">
        <w:rPr>
          <w:rStyle w:val="FontStyle12"/>
          <w:b w:val="0"/>
        </w:rPr>
        <w:t xml:space="preserve"> волость</w:t>
      </w:r>
      <w:r w:rsidR="004F6B6B">
        <w:rPr>
          <w:rStyle w:val="FontStyle12"/>
          <w:b w:val="0"/>
        </w:rPr>
        <w:t>»</w:t>
      </w:r>
      <w:r>
        <w:rPr>
          <w:rStyle w:val="FontStyle12"/>
          <w:b w:val="0"/>
        </w:rPr>
        <w:t xml:space="preserve"> </w:t>
      </w:r>
      <w:r w:rsidR="00A314D6">
        <w:rPr>
          <w:rStyle w:val="FontStyle12"/>
          <w:b w:val="0"/>
        </w:rPr>
        <w:t xml:space="preserve"> на 20</w:t>
      </w:r>
      <w:r w:rsidR="00490D7E">
        <w:rPr>
          <w:rStyle w:val="FontStyle12"/>
          <w:b w:val="0"/>
        </w:rPr>
        <w:t>2</w:t>
      </w:r>
      <w:r w:rsidR="00267DAD">
        <w:rPr>
          <w:rStyle w:val="FontStyle12"/>
          <w:b w:val="0"/>
        </w:rPr>
        <w:t>1</w:t>
      </w:r>
      <w:r w:rsidR="00490D7E">
        <w:rPr>
          <w:rStyle w:val="FontStyle12"/>
          <w:b w:val="0"/>
        </w:rPr>
        <w:t xml:space="preserve"> год и плановый период 202</w:t>
      </w:r>
      <w:r w:rsidR="00267DAD">
        <w:rPr>
          <w:rStyle w:val="FontStyle12"/>
          <w:b w:val="0"/>
        </w:rPr>
        <w:t>2</w:t>
      </w:r>
      <w:r w:rsidR="00A314D6">
        <w:rPr>
          <w:rStyle w:val="FontStyle12"/>
          <w:b w:val="0"/>
        </w:rPr>
        <w:t xml:space="preserve"> и </w:t>
      </w:r>
      <w:r w:rsidR="00490D7E">
        <w:rPr>
          <w:rStyle w:val="FontStyle12"/>
          <w:b w:val="0"/>
        </w:rPr>
        <w:t>202</w:t>
      </w:r>
      <w:r w:rsidR="00267DAD">
        <w:rPr>
          <w:rStyle w:val="FontStyle12"/>
          <w:b w:val="0"/>
        </w:rPr>
        <w:t>3</w:t>
      </w:r>
      <w:r w:rsidR="00A314D6">
        <w:rPr>
          <w:rStyle w:val="FontStyle12"/>
          <w:b w:val="0"/>
        </w:rPr>
        <w:t xml:space="preserve"> год</w:t>
      </w:r>
      <w:r w:rsidR="004B3C3C">
        <w:rPr>
          <w:rStyle w:val="FontStyle12"/>
          <w:b w:val="0"/>
        </w:rPr>
        <w:t>ы</w:t>
      </w:r>
      <w:r w:rsidR="008451C3">
        <w:rPr>
          <w:rStyle w:val="FontStyle12"/>
          <w:b w:val="0"/>
        </w:rPr>
        <w:t xml:space="preserve"> </w:t>
      </w:r>
      <w:r>
        <w:rPr>
          <w:rStyle w:val="FontStyle12"/>
          <w:b w:val="0"/>
        </w:rPr>
        <w:t xml:space="preserve">важным и необходимым в ближайшие три года будет являться исполнение социальных </w:t>
      </w:r>
      <w:r w:rsidR="00B05FC1">
        <w:rPr>
          <w:rStyle w:val="FontStyle12"/>
          <w:b w:val="0"/>
        </w:rPr>
        <w:t xml:space="preserve">обязательств и </w:t>
      </w:r>
      <w:r>
        <w:rPr>
          <w:rStyle w:val="FontStyle12"/>
          <w:b w:val="0"/>
        </w:rPr>
        <w:t>приоритетов, установленных действующим законодательством Р</w:t>
      </w:r>
      <w:r w:rsidR="00BD0EA8">
        <w:rPr>
          <w:rStyle w:val="FontStyle12"/>
          <w:b w:val="0"/>
        </w:rPr>
        <w:t xml:space="preserve">оссийской </w:t>
      </w:r>
      <w:r>
        <w:rPr>
          <w:rStyle w:val="FontStyle12"/>
          <w:b w:val="0"/>
        </w:rPr>
        <w:t>Ф</w:t>
      </w:r>
      <w:r w:rsidR="00BD0EA8">
        <w:rPr>
          <w:rStyle w:val="FontStyle12"/>
          <w:b w:val="0"/>
        </w:rPr>
        <w:t>едерации</w:t>
      </w:r>
      <w:r>
        <w:rPr>
          <w:rStyle w:val="FontStyle12"/>
          <w:b w:val="0"/>
        </w:rPr>
        <w:t xml:space="preserve">, </w:t>
      </w:r>
      <w:r w:rsidR="00BD0EA8">
        <w:rPr>
          <w:rStyle w:val="FontStyle12"/>
          <w:b w:val="0"/>
        </w:rPr>
        <w:t>Псковской области</w:t>
      </w:r>
      <w:r w:rsidR="00BA719F">
        <w:rPr>
          <w:rStyle w:val="FontStyle12"/>
          <w:b w:val="0"/>
        </w:rPr>
        <w:t xml:space="preserve"> и </w:t>
      </w:r>
      <w:r w:rsidR="00494642">
        <w:rPr>
          <w:rStyle w:val="FontStyle12"/>
          <w:b w:val="0"/>
        </w:rPr>
        <w:t>указами Президента Российской Федерации. При этом остается задача повышения э</w:t>
      </w:r>
      <w:r w:rsidR="00132FE8">
        <w:rPr>
          <w:rStyle w:val="FontStyle12"/>
          <w:b w:val="0"/>
        </w:rPr>
        <w:t>ффективности бюджетных расходов</w:t>
      </w:r>
      <w:r w:rsidR="00494642">
        <w:rPr>
          <w:rStyle w:val="FontStyle12"/>
          <w:b w:val="0"/>
        </w:rPr>
        <w:t xml:space="preserve"> с учетом оптимизации бюджетных средств, выявления внутренних резерв</w:t>
      </w:r>
      <w:r w:rsidR="00BA719F">
        <w:rPr>
          <w:rStyle w:val="FontStyle12"/>
          <w:b w:val="0"/>
        </w:rPr>
        <w:t>ов</w:t>
      </w:r>
      <w:r w:rsidR="00494642">
        <w:rPr>
          <w:rStyle w:val="FontStyle12"/>
          <w:b w:val="0"/>
        </w:rPr>
        <w:t xml:space="preserve"> и перераспределения их в пользу приоритетных направлений</w:t>
      </w:r>
      <w:r w:rsidR="00BA719F">
        <w:rPr>
          <w:rStyle w:val="FontStyle12"/>
          <w:b w:val="0"/>
        </w:rPr>
        <w:t xml:space="preserve"> расходов</w:t>
      </w:r>
      <w:r w:rsidR="00494642">
        <w:rPr>
          <w:rStyle w:val="FontStyle12"/>
          <w:b w:val="0"/>
        </w:rPr>
        <w:t>.</w:t>
      </w:r>
    </w:p>
    <w:p w:rsidR="00573160" w:rsidRDefault="00573160" w:rsidP="00711799">
      <w:pPr>
        <w:pStyle w:val="af8"/>
        <w:rPr>
          <w:rStyle w:val="FontStyle11"/>
          <w:b w:val="0"/>
        </w:rPr>
      </w:pPr>
      <w:r>
        <w:rPr>
          <w:rStyle w:val="FontStyle11"/>
          <w:b w:val="0"/>
        </w:rPr>
        <w:t>Проект бюджета поселения на 20</w:t>
      </w:r>
      <w:r w:rsidR="00490D7E">
        <w:rPr>
          <w:rStyle w:val="FontStyle11"/>
          <w:b w:val="0"/>
        </w:rPr>
        <w:t>2</w:t>
      </w:r>
      <w:r w:rsidR="00267DAD">
        <w:rPr>
          <w:rStyle w:val="FontStyle11"/>
          <w:b w:val="0"/>
        </w:rPr>
        <w:t>1</w:t>
      </w:r>
      <w:r>
        <w:rPr>
          <w:rStyle w:val="FontStyle11"/>
          <w:b w:val="0"/>
        </w:rPr>
        <w:t xml:space="preserve"> год </w:t>
      </w:r>
      <w:r w:rsidR="00490D7E">
        <w:rPr>
          <w:rStyle w:val="FontStyle11"/>
          <w:b w:val="0"/>
        </w:rPr>
        <w:t>и плановый период 202</w:t>
      </w:r>
      <w:r w:rsidR="00267DAD">
        <w:rPr>
          <w:rStyle w:val="FontStyle11"/>
          <w:b w:val="0"/>
        </w:rPr>
        <w:t>2</w:t>
      </w:r>
      <w:r w:rsidR="00132FE8">
        <w:rPr>
          <w:rStyle w:val="FontStyle11"/>
          <w:b w:val="0"/>
        </w:rPr>
        <w:t xml:space="preserve"> и 20</w:t>
      </w:r>
      <w:r w:rsidR="00490D7E">
        <w:rPr>
          <w:rStyle w:val="FontStyle11"/>
          <w:b w:val="0"/>
        </w:rPr>
        <w:t>2</w:t>
      </w:r>
      <w:r w:rsidR="00267DAD">
        <w:rPr>
          <w:rStyle w:val="FontStyle11"/>
          <w:b w:val="0"/>
        </w:rPr>
        <w:t>3</w:t>
      </w:r>
      <w:r w:rsidR="00132FE8">
        <w:rPr>
          <w:rStyle w:val="FontStyle11"/>
          <w:b w:val="0"/>
        </w:rPr>
        <w:t xml:space="preserve"> годов </w:t>
      </w:r>
      <w:r>
        <w:rPr>
          <w:rStyle w:val="FontStyle11"/>
          <w:b w:val="0"/>
        </w:rPr>
        <w:t xml:space="preserve">по расходам сформирован в соответствии с классификацией расходов, установленной ст. 21 Бюджетного кодекса Российской Федерации. </w:t>
      </w:r>
    </w:p>
    <w:p w:rsidR="004F6B6B" w:rsidRDefault="00573160" w:rsidP="00711799">
      <w:pPr>
        <w:pStyle w:val="af8"/>
        <w:rPr>
          <w:rStyle w:val="FontStyle11"/>
          <w:b w:val="0"/>
        </w:rPr>
      </w:pPr>
      <w:r>
        <w:rPr>
          <w:rStyle w:val="FontStyle11"/>
          <w:b w:val="0"/>
        </w:rPr>
        <w:t xml:space="preserve">Объем и структура расходов бюджета поселения </w:t>
      </w:r>
      <w:r w:rsidR="00132FE8">
        <w:rPr>
          <w:rStyle w:val="FontStyle11"/>
          <w:b w:val="0"/>
        </w:rPr>
        <w:t xml:space="preserve">в проекте бюджета </w:t>
      </w:r>
      <w:r>
        <w:rPr>
          <w:rStyle w:val="FontStyle11"/>
          <w:b w:val="0"/>
        </w:rPr>
        <w:t>сформирован с учетом возможностей доходной базы и установленными расходными обязательствами.</w:t>
      </w:r>
    </w:p>
    <w:p w:rsidR="005B6FEF" w:rsidRDefault="00573160" w:rsidP="004C2B38">
      <w:pPr>
        <w:pStyle w:val="af8"/>
        <w:rPr>
          <w:rStyle w:val="FontStyle11"/>
          <w:b w:val="0"/>
        </w:rPr>
      </w:pPr>
      <w:r>
        <w:rPr>
          <w:rStyle w:val="FontStyle11"/>
          <w:b w:val="0"/>
        </w:rPr>
        <w:t xml:space="preserve">Распределение бюджетных ассигнований по </w:t>
      </w:r>
      <w:r w:rsidR="0072084A">
        <w:rPr>
          <w:rStyle w:val="FontStyle11"/>
          <w:b w:val="0"/>
        </w:rPr>
        <w:t>функцио</w:t>
      </w:r>
      <w:r w:rsidR="00A83272">
        <w:rPr>
          <w:rStyle w:val="FontStyle11"/>
          <w:b w:val="0"/>
        </w:rPr>
        <w:t>нальным разделам бюджета на 20</w:t>
      </w:r>
      <w:r w:rsidR="00490D7E">
        <w:rPr>
          <w:rStyle w:val="FontStyle11"/>
          <w:b w:val="0"/>
        </w:rPr>
        <w:t>2</w:t>
      </w:r>
      <w:r w:rsidR="00267DAD">
        <w:rPr>
          <w:rStyle w:val="FontStyle11"/>
          <w:b w:val="0"/>
        </w:rPr>
        <w:t>1</w:t>
      </w:r>
      <w:r w:rsidR="00A83272">
        <w:rPr>
          <w:rStyle w:val="FontStyle11"/>
          <w:b w:val="0"/>
        </w:rPr>
        <w:t xml:space="preserve"> год и плановый период 202</w:t>
      </w:r>
      <w:r w:rsidR="00267DAD">
        <w:rPr>
          <w:rStyle w:val="FontStyle11"/>
          <w:b w:val="0"/>
        </w:rPr>
        <w:t>2</w:t>
      </w:r>
      <w:r w:rsidR="0072084A">
        <w:rPr>
          <w:rStyle w:val="FontStyle11"/>
          <w:b w:val="0"/>
        </w:rPr>
        <w:t xml:space="preserve"> и 20</w:t>
      </w:r>
      <w:r w:rsidR="00A83272">
        <w:rPr>
          <w:rStyle w:val="FontStyle11"/>
          <w:b w:val="0"/>
        </w:rPr>
        <w:t>2</w:t>
      </w:r>
      <w:r w:rsidR="00267DAD">
        <w:rPr>
          <w:rStyle w:val="FontStyle11"/>
          <w:b w:val="0"/>
        </w:rPr>
        <w:t>3</w:t>
      </w:r>
      <w:r w:rsidR="004C2B38">
        <w:rPr>
          <w:rStyle w:val="FontStyle11"/>
          <w:b w:val="0"/>
        </w:rPr>
        <w:t xml:space="preserve"> годов приведено в таблице:</w:t>
      </w:r>
    </w:p>
    <w:p w:rsidR="00ED0268" w:rsidRDefault="008451C3" w:rsidP="008451C3">
      <w:pPr>
        <w:pStyle w:val="af8"/>
        <w:rPr>
          <w:rStyle w:val="FontStyle11"/>
          <w:b w:val="0"/>
        </w:rPr>
      </w:pPr>
      <w:r>
        <w:rPr>
          <w:rStyle w:val="FontStyle11"/>
          <w:b w:val="0"/>
        </w:rPr>
        <w:t xml:space="preserve">                                                                                                                 </w:t>
      </w:r>
      <w:r w:rsidR="00ED0268">
        <w:rPr>
          <w:rStyle w:val="FontStyle11"/>
          <w:b w:val="0"/>
        </w:rPr>
        <w:t>Таблица 3 (тыс</w:t>
      </w:r>
      <w:proofErr w:type="gramStart"/>
      <w:r w:rsidR="00ED0268">
        <w:rPr>
          <w:rStyle w:val="FontStyle11"/>
          <w:b w:val="0"/>
        </w:rPr>
        <w:t>.р</w:t>
      </w:r>
      <w:proofErr w:type="gramEnd"/>
      <w:r w:rsidR="00ED0268">
        <w:rPr>
          <w:rStyle w:val="FontStyle11"/>
          <w:b w:val="0"/>
        </w:rPr>
        <w:t>уб.)</w:t>
      </w:r>
    </w:p>
    <w:tbl>
      <w:tblPr>
        <w:tblStyle w:val="af0"/>
        <w:tblW w:w="0" w:type="auto"/>
        <w:tblLook w:val="04A0"/>
      </w:tblPr>
      <w:tblGrid>
        <w:gridCol w:w="4218"/>
        <w:gridCol w:w="1559"/>
        <w:gridCol w:w="1418"/>
        <w:gridCol w:w="1277"/>
        <w:gridCol w:w="1381"/>
      </w:tblGrid>
      <w:tr w:rsidR="00ED0268" w:rsidTr="007D27BA">
        <w:trPr>
          <w:trHeight w:val="822"/>
        </w:trPr>
        <w:tc>
          <w:tcPr>
            <w:tcW w:w="4218" w:type="dxa"/>
          </w:tcPr>
          <w:p w:rsidR="00ED0268" w:rsidRPr="00ED0268" w:rsidRDefault="00ED0268" w:rsidP="00ED0268">
            <w:pPr>
              <w:jc w:val="center"/>
              <w:rPr>
                <w:rFonts w:eastAsia="Calibri"/>
                <w:b/>
                <w:sz w:val="22"/>
                <w:szCs w:val="22"/>
              </w:rPr>
            </w:pPr>
            <w:r w:rsidRPr="00ED0268">
              <w:rPr>
                <w:rFonts w:eastAsia="Calibri"/>
                <w:b/>
                <w:sz w:val="22"/>
                <w:szCs w:val="22"/>
              </w:rPr>
              <w:t>Наименование разделов, подразделов классификации расходов</w:t>
            </w:r>
          </w:p>
        </w:tc>
        <w:tc>
          <w:tcPr>
            <w:tcW w:w="1559" w:type="dxa"/>
          </w:tcPr>
          <w:p w:rsidR="00ED0268" w:rsidRPr="00ED0268" w:rsidRDefault="00ED0268" w:rsidP="003134E5">
            <w:pPr>
              <w:jc w:val="center"/>
              <w:rPr>
                <w:rFonts w:eastAsia="Calibri"/>
                <w:b/>
                <w:sz w:val="22"/>
                <w:szCs w:val="22"/>
              </w:rPr>
            </w:pPr>
            <w:r w:rsidRPr="00ED0268">
              <w:rPr>
                <w:rFonts w:eastAsia="Calibri"/>
                <w:b/>
                <w:sz w:val="22"/>
                <w:szCs w:val="22"/>
              </w:rPr>
              <w:t>20</w:t>
            </w:r>
            <w:r w:rsidR="003134E5">
              <w:rPr>
                <w:rFonts w:eastAsia="Calibri"/>
                <w:b/>
                <w:sz w:val="22"/>
                <w:szCs w:val="22"/>
              </w:rPr>
              <w:t>20</w:t>
            </w:r>
            <w:r w:rsidRPr="00ED0268">
              <w:rPr>
                <w:rFonts w:eastAsia="Calibri"/>
                <w:b/>
                <w:sz w:val="22"/>
                <w:szCs w:val="22"/>
              </w:rPr>
              <w:t xml:space="preserve"> год (</w:t>
            </w:r>
            <w:proofErr w:type="gramStart"/>
            <w:r w:rsidRPr="00ED0268">
              <w:rPr>
                <w:rFonts w:eastAsia="Calibri"/>
                <w:b/>
                <w:sz w:val="22"/>
                <w:szCs w:val="22"/>
              </w:rPr>
              <w:t>ожидаемое</w:t>
            </w:r>
            <w:proofErr w:type="gramEnd"/>
            <w:r w:rsidRPr="00ED0268">
              <w:rPr>
                <w:rFonts w:eastAsia="Calibri"/>
                <w:b/>
                <w:sz w:val="22"/>
                <w:szCs w:val="22"/>
              </w:rPr>
              <w:t>)</w:t>
            </w:r>
          </w:p>
        </w:tc>
        <w:tc>
          <w:tcPr>
            <w:tcW w:w="1418" w:type="dxa"/>
          </w:tcPr>
          <w:p w:rsidR="00ED0268" w:rsidRPr="00ED0268" w:rsidRDefault="00ED0268" w:rsidP="00ED0268">
            <w:pPr>
              <w:jc w:val="center"/>
              <w:rPr>
                <w:rFonts w:eastAsia="Calibri"/>
                <w:b/>
                <w:sz w:val="22"/>
                <w:szCs w:val="22"/>
              </w:rPr>
            </w:pPr>
            <w:r w:rsidRPr="00ED0268">
              <w:rPr>
                <w:rFonts w:eastAsia="Calibri"/>
                <w:b/>
                <w:sz w:val="22"/>
                <w:szCs w:val="22"/>
              </w:rPr>
              <w:t>20</w:t>
            </w:r>
            <w:r w:rsidR="00490D7E">
              <w:rPr>
                <w:rFonts w:eastAsia="Calibri"/>
                <w:b/>
                <w:sz w:val="22"/>
                <w:szCs w:val="22"/>
              </w:rPr>
              <w:t>2</w:t>
            </w:r>
            <w:r w:rsidR="003134E5">
              <w:rPr>
                <w:rFonts w:eastAsia="Calibri"/>
                <w:b/>
                <w:sz w:val="22"/>
                <w:szCs w:val="22"/>
              </w:rPr>
              <w:t>1</w:t>
            </w:r>
            <w:r w:rsidRPr="00ED0268">
              <w:rPr>
                <w:rFonts w:eastAsia="Calibri"/>
                <w:b/>
                <w:sz w:val="22"/>
                <w:szCs w:val="22"/>
              </w:rPr>
              <w:t xml:space="preserve"> год</w:t>
            </w:r>
          </w:p>
          <w:p w:rsidR="00ED0268" w:rsidRPr="00ED0268" w:rsidRDefault="00ED0268" w:rsidP="00ED0268">
            <w:pPr>
              <w:jc w:val="center"/>
              <w:rPr>
                <w:rFonts w:eastAsia="Calibri"/>
                <w:b/>
                <w:sz w:val="22"/>
                <w:szCs w:val="22"/>
              </w:rPr>
            </w:pPr>
            <w:r w:rsidRPr="00ED0268">
              <w:rPr>
                <w:rFonts w:eastAsia="Calibri"/>
                <w:b/>
                <w:sz w:val="22"/>
                <w:szCs w:val="22"/>
              </w:rPr>
              <w:t>(проект)</w:t>
            </w:r>
          </w:p>
        </w:tc>
        <w:tc>
          <w:tcPr>
            <w:tcW w:w="1277" w:type="dxa"/>
          </w:tcPr>
          <w:p w:rsidR="00ED0268" w:rsidRPr="00ED0268" w:rsidRDefault="007D27BA" w:rsidP="00ED0268">
            <w:pPr>
              <w:jc w:val="center"/>
              <w:rPr>
                <w:rFonts w:eastAsia="Calibri"/>
                <w:b/>
                <w:sz w:val="22"/>
                <w:szCs w:val="22"/>
              </w:rPr>
            </w:pPr>
            <w:r>
              <w:rPr>
                <w:rFonts w:eastAsia="Calibri"/>
                <w:b/>
                <w:sz w:val="22"/>
                <w:szCs w:val="22"/>
              </w:rPr>
              <w:t>202</w:t>
            </w:r>
            <w:r w:rsidR="003134E5">
              <w:rPr>
                <w:rFonts w:eastAsia="Calibri"/>
                <w:b/>
                <w:sz w:val="22"/>
                <w:szCs w:val="22"/>
              </w:rPr>
              <w:t>2</w:t>
            </w:r>
            <w:r w:rsidR="00ED0268" w:rsidRPr="00ED0268">
              <w:rPr>
                <w:rFonts w:eastAsia="Calibri"/>
                <w:b/>
                <w:sz w:val="22"/>
                <w:szCs w:val="22"/>
              </w:rPr>
              <w:t xml:space="preserve"> год</w:t>
            </w:r>
          </w:p>
          <w:p w:rsidR="00ED0268" w:rsidRPr="00ED0268" w:rsidRDefault="00ED0268" w:rsidP="00ED0268">
            <w:pPr>
              <w:jc w:val="center"/>
              <w:rPr>
                <w:rFonts w:eastAsia="Calibri"/>
                <w:b/>
                <w:sz w:val="22"/>
                <w:szCs w:val="22"/>
              </w:rPr>
            </w:pPr>
            <w:r w:rsidRPr="00ED0268">
              <w:rPr>
                <w:rFonts w:eastAsia="Calibri"/>
                <w:b/>
                <w:sz w:val="22"/>
                <w:szCs w:val="22"/>
              </w:rPr>
              <w:t>(проект)</w:t>
            </w:r>
          </w:p>
        </w:tc>
        <w:tc>
          <w:tcPr>
            <w:tcW w:w="1381" w:type="dxa"/>
          </w:tcPr>
          <w:p w:rsidR="00ED0268" w:rsidRPr="00ED0268" w:rsidRDefault="00ED0268" w:rsidP="00ED0268">
            <w:pPr>
              <w:jc w:val="center"/>
              <w:rPr>
                <w:rFonts w:eastAsia="Calibri"/>
                <w:b/>
                <w:sz w:val="22"/>
                <w:szCs w:val="22"/>
              </w:rPr>
            </w:pPr>
            <w:r w:rsidRPr="00ED0268">
              <w:rPr>
                <w:rFonts w:eastAsia="Calibri"/>
                <w:b/>
                <w:sz w:val="22"/>
                <w:szCs w:val="22"/>
              </w:rPr>
              <w:t>20</w:t>
            </w:r>
            <w:r w:rsidR="007D27BA">
              <w:rPr>
                <w:rFonts w:eastAsia="Calibri"/>
                <w:b/>
                <w:sz w:val="22"/>
                <w:szCs w:val="22"/>
              </w:rPr>
              <w:t>2</w:t>
            </w:r>
            <w:r w:rsidR="003134E5">
              <w:rPr>
                <w:rFonts w:eastAsia="Calibri"/>
                <w:b/>
                <w:sz w:val="22"/>
                <w:szCs w:val="22"/>
              </w:rPr>
              <w:t>3</w:t>
            </w:r>
            <w:r w:rsidRPr="00ED0268">
              <w:rPr>
                <w:rFonts w:eastAsia="Calibri"/>
                <w:b/>
                <w:sz w:val="22"/>
                <w:szCs w:val="22"/>
              </w:rPr>
              <w:t xml:space="preserve"> год</w:t>
            </w:r>
          </w:p>
          <w:p w:rsidR="00ED0268" w:rsidRPr="00ED0268" w:rsidRDefault="00ED0268" w:rsidP="00ED0268">
            <w:pPr>
              <w:jc w:val="center"/>
              <w:rPr>
                <w:rFonts w:eastAsia="Calibri"/>
                <w:b/>
                <w:sz w:val="22"/>
                <w:szCs w:val="22"/>
              </w:rPr>
            </w:pPr>
            <w:r w:rsidRPr="00ED0268">
              <w:rPr>
                <w:rFonts w:eastAsia="Calibri"/>
                <w:b/>
                <w:sz w:val="22"/>
                <w:szCs w:val="22"/>
              </w:rPr>
              <w:t>(проект)</w:t>
            </w:r>
          </w:p>
        </w:tc>
      </w:tr>
      <w:tr w:rsidR="00ED0268" w:rsidTr="007D27BA">
        <w:tc>
          <w:tcPr>
            <w:tcW w:w="4218" w:type="dxa"/>
          </w:tcPr>
          <w:p w:rsidR="00ED0268" w:rsidRPr="00ED0268" w:rsidRDefault="00ED0268" w:rsidP="00922B00">
            <w:pPr>
              <w:jc w:val="both"/>
              <w:rPr>
                <w:rFonts w:eastAsia="Calibri"/>
                <w:sz w:val="22"/>
                <w:szCs w:val="22"/>
              </w:rPr>
            </w:pPr>
            <w:r w:rsidRPr="00ED0268">
              <w:rPr>
                <w:rFonts w:eastAsia="Calibri"/>
                <w:sz w:val="22"/>
                <w:szCs w:val="22"/>
              </w:rPr>
              <w:t>Общегосударственные вопросы</w:t>
            </w:r>
          </w:p>
        </w:tc>
        <w:tc>
          <w:tcPr>
            <w:tcW w:w="1559" w:type="dxa"/>
          </w:tcPr>
          <w:p w:rsidR="00ED0268" w:rsidRPr="00ED0268" w:rsidRDefault="003134E5" w:rsidP="00A83272">
            <w:pPr>
              <w:jc w:val="center"/>
              <w:rPr>
                <w:rFonts w:eastAsia="Calibri"/>
                <w:sz w:val="22"/>
                <w:szCs w:val="22"/>
              </w:rPr>
            </w:pPr>
            <w:r>
              <w:rPr>
                <w:rFonts w:eastAsia="Calibri"/>
                <w:sz w:val="22"/>
                <w:szCs w:val="22"/>
              </w:rPr>
              <w:t xml:space="preserve">2064,6 </w:t>
            </w:r>
            <w:r w:rsidR="00490D7E">
              <w:rPr>
                <w:rFonts w:eastAsia="Calibri"/>
                <w:sz w:val="22"/>
                <w:szCs w:val="22"/>
              </w:rPr>
              <w:t xml:space="preserve"> </w:t>
            </w:r>
          </w:p>
        </w:tc>
        <w:tc>
          <w:tcPr>
            <w:tcW w:w="1418" w:type="dxa"/>
          </w:tcPr>
          <w:p w:rsidR="00ED0268" w:rsidRPr="00ED0268" w:rsidRDefault="003134E5" w:rsidP="00A83272">
            <w:pPr>
              <w:jc w:val="center"/>
              <w:rPr>
                <w:rFonts w:eastAsia="Calibri"/>
                <w:sz w:val="22"/>
                <w:szCs w:val="22"/>
              </w:rPr>
            </w:pPr>
            <w:r>
              <w:rPr>
                <w:rFonts w:eastAsia="Calibri"/>
                <w:sz w:val="22"/>
                <w:szCs w:val="22"/>
              </w:rPr>
              <w:t xml:space="preserve"> </w:t>
            </w:r>
            <w:r w:rsidR="00490D7E">
              <w:rPr>
                <w:rFonts w:eastAsia="Calibri"/>
                <w:sz w:val="22"/>
                <w:szCs w:val="22"/>
              </w:rPr>
              <w:t xml:space="preserve"> </w:t>
            </w:r>
            <w:r>
              <w:rPr>
                <w:rFonts w:eastAsia="Calibri"/>
                <w:sz w:val="22"/>
                <w:szCs w:val="22"/>
              </w:rPr>
              <w:t>1478,1</w:t>
            </w:r>
          </w:p>
        </w:tc>
        <w:tc>
          <w:tcPr>
            <w:tcW w:w="1277" w:type="dxa"/>
          </w:tcPr>
          <w:p w:rsidR="00ED0268" w:rsidRPr="00ED0268" w:rsidRDefault="003134E5" w:rsidP="00A83272">
            <w:pPr>
              <w:jc w:val="center"/>
              <w:rPr>
                <w:rFonts w:eastAsia="Calibri"/>
                <w:sz w:val="22"/>
                <w:szCs w:val="22"/>
              </w:rPr>
            </w:pPr>
            <w:r>
              <w:rPr>
                <w:rFonts w:eastAsia="Calibri"/>
                <w:sz w:val="22"/>
                <w:szCs w:val="22"/>
              </w:rPr>
              <w:t xml:space="preserve"> </w:t>
            </w:r>
            <w:r w:rsidR="00490D7E">
              <w:rPr>
                <w:rFonts w:eastAsia="Calibri"/>
                <w:sz w:val="22"/>
                <w:szCs w:val="22"/>
              </w:rPr>
              <w:t xml:space="preserve"> </w:t>
            </w:r>
            <w:r>
              <w:rPr>
                <w:rFonts w:eastAsia="Calibri"/>
                <w:sz w:val="22"/>
                <w:szCs w:val="22"/>
              </w:rPr>
              <w:t>1428,5</w:t>
            </w:r>
          </w:p>
        </w:tc>
        <w:tc>
          <w:tcPr>
            <w:tcW w:w="1381" w:type="dxa"/>
          </w:tcPr>
          <w:p w:rsidR="00ED0268" w:rsidRPr="00ED0268" w:rsidRDefault="003134E5" w:rsidP="00A83272">
            <w:pPr>
              <w:jc w:val="center"/>
              <w:rPr>
                <w:rFonts w:eastAsia="Calibri"/>
                <w:sz w:val="22"/>
                <w:szCs w:val="22"/>
              </w:rPr>
            </w:pPr>
            <w:r>
              <w:rPr>
                <w:rFonts w:eastAsia="Calibri"/>
                <w:sz w:val="22"/>
                <w:szCs w:val="22"/>
              </w:rPr>
              <w:t xml:space="preserve">1428,5 </w:t>
            </w:r>
            <w:r w:rsidR="00490D7E">
              <w:rPr>
                <w:rFonts w:eastAsia="Calibri"/>
                <w:sz w:val="22"/>
                <w:szCs w:val="22"/>
              </w:rPr>
              <w:t xml:space="preserve"> </w:t>
            </w:r>
          </w:p>
        </w:tc>
      </w:tr>
      <w:tr w:rsidR="00ED0268" w:rsidTr="007D27BA">
        <w:tc>
          <w:tcPr>
            <w:tcW w:w="4218" w:type="dxa"/>
          </w:tcPr>
          <w:p w:rsidR="00ED0268" w:rsidRPr="00ED0268" w:rsidRDefault="00ED0268" w:rsidP="00ED0268">
            <w:pPr>
              <w:jc w:val="both"/>
              <w:rPr>
                <w:rFonts w:eastAsia="Calibri"/>
                <w:sz w:val="22"/>
                <w:szCs w:val="22"/>
              </w:rPr>
            </w:pPr>
            <w:r>
              <w:rPr>
                <w:rFonts w:eastAsia="Calibri"/>
                <w:sz w:val="22"/>
                <w:szCs w:val="22"/>
              </w:rPr>
              <w:t>Национальная оборона</w:t>
            </w:r>
          </w:p>
        </w:tc>
        <w:tc>
          <w:tcPr>
            <w:tcW w:w="1559" w:type="dxa"/>
          </w:tcPr>
          <w:p w:rsidR="00ED0268" w:rsidRPr="00ED0268" w:rsidRDefault="003134E5" w:rsidP="00A83272">
            <w:pPr>
              <w:jc w:val="center"/>
              <w:rPr>
                <w:rFonts w:eastAsia="Calibri"/>
                <w:sz w:val="22"/>
                <w:szCs w:val="22"/>
              </w:rPr>
            </w:pPr>
            <w:r>
              <w:rPr>
                <w:rFonts w:eastAsia="Calibri"/>
                <w:sz w:val="22"/>
                <w:szCs w:val="22"/>
              </w:rPr>
              <w:t xml:space="preserve"> </w:t>
            </w:r>
            <w:r w:rsidR="00490D7E">
              <w:rPr>
                <w:rFonts w:eastAsia="Calibri"/>
                <w:sz w:val="22"/>
                <w:szCs w:val="22"/>
              </w:rPr>
              <w:t xml:space="preserve"> </w:t>
            </w:r>
            <w:r>
              <w:rPr>
                <w:rFonts w:eastAsia="Calibri"/>
                <w:sz w:val="22"/>
                <w:szCs w:val="22"/>
              </w:rPr>
              <w:t>87,7</w:t>
            </w:r>
          </w:p>
        </w:tc>
        <w:tc>
          <w:tcPr>
            <w:tcW w:w="1418" w:type="dxa"/>
          </w:tcPr>
          <w:p w:rsidR="00ED0268" w:rsidRPr="00ED0268" w:rsidRDefault="003134E5" w:rsidP="003134E5">
            <w:pPr>
              <w:jc w:val="center"/>
              <w:rPr>
                <w:rFonts w:eastAsia="Calibri"/>
                <w:sz w:val="22"/>
                <w:szCs w:val="22"/>
              </w:rPr>
            </w:pPr>
            <w:r>
              <w:rPr>
                <w:rFonts w:eastAsia="Calibri"/>
                <w:sz w:val="22"/>
                <w:szCs w:val="22"/>
              </w:rPr>
              <w:t>82,7</w:t>
            </w:r>
            <w:r w:rsidR="00490D7E">
              <w:rPr>
                <w:rFonts w:eastAsia="Calibri"/>
                <w:sz w:val="22"/>
                <w:szCs w:val="22"/>
              </w:rPr>
              <w:t xml:space="preserve"> </w:t>
            </w:r>
            <w:r>
              <w:rPr>
                <w:rFonts w:eastAsia="Calibri"/>
                <w:sz w:val="22"/>
                <w:szCs w:val="22"/>
              </w:rPr>
              <w:t xml:space="preserve"> </w:t>
            </w:r>
          </w:p>
        </w:tc>
        <w:tc>
          <w:tcPr>
            <w:tcW w:w="1277" w:type="dxa"/>
          </w:tcPr>
          <w:p w:rsidR="00ED0268" w:rsidRPr="00ED0268" w:rsidRDefault="003134E5" w:rsidP="00A83272">
            <w:pPr>
              <w:jc w:val="center"/>
              <w:rPr>
                <w:rFonts w:eastAsia="Calibri"/>
                <w:sz w:val="22"/>
                <w:szCs w:val="22"/>
              </w:rPr>
            </w:pPr>
            <w:r>
              <w:rPr>
                <w:rFonts w:eastAsia="Calibri"/>
                <w:sz w:val="22"/>
                <w:szCs w:val="22"/>
              </w:rPr>
              <w:t xml:space="preserve">84,9 </w:t>
            </w:r>
            <w:r w:rsidR="00490D7E">
              <w:rPr>
                <w:rFonts w:eastAsia="Calibri"/>
                <w:sz w:val="22"/>
                <w:szCs w:val="22"/>
              </w:rPr>
              <w:t xml:space="preserve"> </w:t>
            </w:r>
          </w:p>
        </w:tc>
        <w:tc>
          <w:tcPr>
            <w:tcW w:w="1381" w:type="dxa"/>
          </w:tcPr>
          <w:p w:rsidR="00ED0268" w:rsidRPr="00ED0268" w:rsidRDefault="003134E5" w:rsidP="00A83272">
            <w:pPr>
              <w:jc w:val="center"/>
              <w:rPr>
                <w:rFonts w:eastAsia="Calibri"/>
                <w:sz w:val="22"/>
                <w:szCs w:val="22"/>
              </w:rPr>
            </w:pPr>
            <w:r>
              <w:rPr>
                <w:rFonts w:eastAsia="Calibri"/>
                <w:sz w:val="22"/>
                <w:szCs w:val="22"/>
              </w:rPr>
              <w:t xml:space="preserve">87,4 </w:t>
            </w:r>
            <w:r w:rsidR="00490D7E">
              <w:rPr>
                <w:rFonts w:eastAsia="Calibri"/>
                <w:sz w:val="22"/>
                <w:szCs w:val="22"/>
              </w:rPr>
              <w:t xml:space="preserve"> </w:t>
            </w:r>
          </w:p>
        </w:tc>
      </w:tr>
      <w:tr w:rsidR="00ED0268" w:rsidTr="007D27BA">
        <w:tc>
          <w:tcPr>
            <w:tcW w:w="4218" w:type="dxa"/>
          </w:tcPr>
          <w:p w:rsidR="00ED0268" w:rsidRPr="00ED0268" w:rsidRDefault="00ED0268" w:rsidP="00922B00">
            <w:pPr>
              <w:jc w:val="both"/>
              <w:rPr>
                <w:rFonts w:eastAsia="Calibri"/>
                <w:sz w:val="22"/>
                <w:szCs w:val="22"/>
              </w:rPr>
            </w:pPr>
            <w:r>
              <w:rPr>
                <w:rFonts w:eastAsia="Calibri"/>
                <w:sz w:val="22"/>
                <w:szCs w:val="22"/>
              </w:rPr>
              <w:t>Национальная безопасность и правоохранительная деятельность</w:t>
            </w:r>
          </w:p>
        </w:tc>
        <w:tc>
          <w:tcPr>
            <w:tcW w:w="1559" w:type="dxa"/>
          </w:tcPr>
          <w:p w:rsidR="00ED0268" w:rsidRPr="00ED0268" w:rsidRDefault="003134E5" w:rsidP="00A83272">
            <w:pPr>
              <w:tabs>
                <w:tab w:val="center" w:pos="671"/>
                <w:tab w:val="right" w:pos="1343"/>
              </w:tabs>
              <w:jc w:val="center"/>
              <w:rPr>
                <w:rFonts w:eastAsia="Calibri"/>
                <w:sz w:val="22"/>
                <w:szCs w:val="22"/>
              </w:rPr>
            </w:pPr>
            <w:r>
              <w:rPr>
                <w:rFonts w:eastAsia="Calibri"/>
                <w:sz w:val="22"/>
                <w:szCs w:val="22"/>
              </w:rPr>
              <w:t xml:space="preserve">76,5 </w:t>
            </w:r>
          </w:p>
        </w:tc>
        <w:tc>
          <w:tcPr>
            <w:tcW w:w="1418" w:type="dxa"/>
          </w:tcPr>
          <w:p w:rsidR="00ED0268" w:rsidRPr="00ED0268" w:rsidRDefault="003134E5" w:rsidP="00A83272">
            <w:pPr>
              <w:jc w:val="center"/>
              <w:rPr>
                <w:rFonts w:eastAsia="Calibri"/>
                <w:sz w:val="22"/>
                <w:szCs w:val="22"/>
              </w:rPr>
            </w:pPr>
            <w:r>
              <w:rPr>
                <w:rFonts w:eastAsia="Calibri"/>
                <w:sz w:val="22"/>
                <w:szCs w:val="22"/>
              </w:rPr>
              <w:t xml:space="preserve">52,6 </w:t>
            </w:r>
            <w:r w:rsidR="00490D7E">
              <w:rPr>
                <w:rFonts w:eastAsia="Calibri"/>
                <w:sz w:val="22"/>
                <w:szCs w:val="22"/>
              </w:rPr>
              <w:t xml:space="preserve"> </w:t>
            </w:r>
          </w:p>
        </w:tc>
        <w:tc>
          <w:tcPr>
            <w:tcW w:w="1277" w:type="dxa"/>
          </w:tcPr>
          <w:p w:rsidR="00ED0268" w:rsidRPr="00ED0268" w:rsidRDefault="003134E5" w:rsidP="00A83272">
            <w:pPr>
              <w:jc w:val="center"/>
              <w:rPr>
                <w:rFonts w:eastAsia="Calibri"/>
                <w:sz w:val="22"/>
                <w:szCs w:val="22"/>
              </w:rPr>
            </w:pPr>
            <w:r>
              <w:rPr>
                <w:rFonts w:eastAsia="Calibri"/>
                <w:sz w:val="22"/>
                <w:szCs w:val="22"/>
              </w:rPr>
              <w:t xml:space="preserve"> 20,0</w:t>
            </w:r>
            <w:r w:rsidR="00490D7E">
              <w:rPr>
                <w:rFonts w:eastAsia="Calibri"/>
                <w:sz w:val="22"/>
                <w:szCs w:val="22"/>
              </w:rPr>
              <w:t xml:space="preserve"> </w:t>
            </w:r>
          </w:p>
        </w:tc>
        <w:tc>
          <w:tcPr>
            <w:tcW w:w="1381" w:type="dxa"/>
          </w:tcPr>
          <w:p w:rsidR="00ED0268" w:rsidRPr="00ED0268" w:rsidRDefault="003134E5" w:rsidP="00A83272">
            <w:pPr>
              <w:jc w:val="center"/>
              <w:rPr>
                <w:rFonts w:eastAsia="Calibri"/>
                <w:sz w:val="22"/>
                <w:szCs w:val="22"/>
              </w:rPr>
            </w:pPr>
            <w:r>
              <w:rPr>
                <w:rFonts w:eastAsia="Calibri"/>
                <w:sz w:val="22"/>
                <w:szCs w:val="22"/>
              </w:rPr>
              <w:t xml:space="preserve"> 19,4</w:t>
            </w:r>
            <w:r w:rsidR="00490D7E">
              <w:rPr>
                <w:rFonts w:eastAsia="Calibri"/>
                <w:sz w:val="22"/>
                <w:szCs w:val="22"/>
              </w:rPr>
              <w:t xml:space="preserve"> </w:t>
            </w:r>
          </w:p>
        </w:tc>
      </w:tr>
      <w:tr w:rsidR="00ED0268" w:rsidTr="007D27BA">
        <w:tc>
          <w:tcPr>
            <w:tcW w:w="4218" w:type="dxa"/>
          </w:tcPr>
          <w:p w:rsidR="00ED0268" w:rsidRPr="00ED0268" w:rsidRDefault="00ED0268" w:rsidP="00922B00">
            <w:pPr>
              <w:jc w:val="both"/>
              <w:rPr>
                <w:rFonts w:eastAsia="Calibri"/>
                <w:sz w:val="22"/>
                <w:szCs w:val="22"/>
              </w:rPr>
            </w:pPr>
            <w:r>
              <w:rPr>
                <w:rFonts w:eastAsia="Calibri"/>
                <w:sz w:val="22"/>
                <w:szCs w:val="22"/>
              </w:rPr>
              <w:t>Национальная экономика</w:t>
            </w:r>
          </w:p>
        </w:tc>
        <w:tc>
          <w:tcPr>
            <w:tcW w:w="1559" w:type="dxa"/>
          </w:tcPr>
          <w:p w:rsidR="00ED0268" w:rsidRPr="00ED0268" w:rsidRDefault="003134E5" w:rsidP="00A83272">
            <w:pPr>
              <w:jc w:val="center"/>
              <w:rPr>
                <w:rFonts w:eastAsia="Calibri"/>
                <w:sz w:val="22"/>
                <w:szCs w:val="22"/>
              </w:rPr>
            </w:pPr>
            <w:r>
              <w:rPr>
                <w:rFonts w:eastAsia="Calibri"/>
                <w:sz w:val="22"/>
                <w:szCs w:val="22"/>
              </w:rPr>
              <w:t xml:space="preserve">480,3 </w:t>
            </w:r>
            <w:r w:rsidR="00490D7E">
              <w:rPr>
                <w:rFonts w:eastAsia="Calibri"/>
                <w:sz w:val="22"/>
                <w:szCs w:val="22"/>
              </w:rPr>
              <w:t xml:space="preserve"> </w:t>
            </w:r>
          </w:p>
        </w:tc>
        <w:tc>
          <w:tcPr>
            <w:tcW w:w="1418" w:type="dxa"/>
          </w:tcPr>
          <w:p w:rsidR="00ED0268" w:rsidRPr="00ED0268" w:rsidRDefault="003134E5" w:rsidP="00A83272">
            <w:pPr>
              <w:jc w:val="center"/>
              <w:rPr>
                <w:rFonts w:eastAsia="Calibri"/>
                <w:sz w:val="22"/>
                <w:szCs w:val="22"/>
              </w:rPr>
            </w:pPr>
            <w:r>
              <w:rPr>
                <w:rFonts w:eastAsia="Calibri"/>
                <w:sz w:val="22"/>
                <w:szCs w:val="22"/>
              </w:rPr>
              <w:t xml:space="preserve">454,0 </w:t>
            </w:r>
            <w:r w:rsidR="00490D7E">
              <w:rPr>
                <w:rFonts w:eastAsia="Calibri"/>
                <w:sz w:val="22"/>
                <w:szCs w:val="22"/>
              </w:rPr>
              <w:t xml:space="preserve"> </w:t>
            </w:r>
          </w:p>
        </w:tc>
        <w:tc>
          <w:tcPr>
            <w:tcW w:w="1277" w:type="dxa"/>
          </w:tcPr>
          <w:p w:rsidR="00ED0268" w:rsidRPr="00ED0268" w:rsidRDefault="003134E5" w:rsidP="00A83272">
            <w:pPr>
              <w:jc w:val="center"/>
              <w:rPr>
                <w:rFonts w:eastAsia="Calibri"/>
                <w:sz w:val="22"/>
                <w:szCs w:val="22"/>
              </w:rPr>
            </w:pPr>
            <w:r>
              <w:rPr>
                <w:rFonts w:eastAsia="Calibri"/>
                <w:sz w:val="22"/>
                <w:szCs w:val="22"/>
              </w:rPr>
              <w:t xml:space="preserve">470,0 </w:t>
            </w:r>
            <w:r w:rsidR="00490D7E">
              <w:rPr>
                <w:rFonts w:eastAsia="Calibri"/>
                <w:sz w:val="22"/>
                <w:szCs w:val="22"/>
              </w:rPr>
              <w:t xml:space="preserve"> </w:t>
            </w:r>
          </w:p>
        </w:tc>
        <w:tc>
          <w:tcPr>
            <w:tcW w:w="1381" w:type="dxa"/>
          </w:tcPr>
          <w:p w:rsidR="00ED0268" w:rsidRPr="00ED0268" w:rsidRDefault="003134E5" w:rsidP="00A83272">
            <w:pPr>
              <w:jc w:val="center"/>
              <w:rPr>
                <w:rFonts w:eastAsia="Calibri"/>
                <w:sz w:val="22"/>
                <w:szCs w:val="22"/>
              </w:rPr>
            </w:pPr>
            <w:r>
              <w:rPr>
                <w:rFonts w:eastAsia="Calibri"/>
                <w:sz w:val="22"/>
                <w:szCs w:val="22"/>
              </w:rPr>
              <w:t xml:space="preserve">479,0 </w:t>
            </w:r>
            <w:r w:rsidR="00490D7E">
              <w:rPr>
                <w:rFonts w:eastAsia="Calibri"/>
                <w:sz w:val="22"/>
                <w:szCs w:val="22"/>
              </w:rPr>
              <w:t xml:space="preserve"> </w:t>
            </w:r>
          </w:p>
        </w:tc>
      </w:tr>
      <w:tr w:rsidR="00ED0268" w:rsidTr="007D27BA">
        <w:tc>
          <w:tcPr>
            <w:tcW w:w="4218" w:type="dxa"/>
          </w:tcPr>
          <w:p w:rsidR="00ED0268" w:rsidRPr="00ED0268" w:rsidRDefault="00ED0268" w:rsidP="00922B00">
            <w:pPr>
              <w:jc w:val="both"/>
              <w:rPr>
                <w:rFonts w:eastAsia="Calibri"/>
                <w:sz w:val="22"/>
                <w:szCs w:val="22"/>
              </w:rPr>
            </w:pPr>
            <w:r>
              <w:rPr>
                <w:rFonts w:eastAsia="Calibri"/>
                <w:sz w:val="22"/>
                <w:szCs w:val="22"/>
              </w:rPr>
              <w:t>Жилищно-коммунальное хозяйство</w:t>
            </w:r>
          </w:p>
        </w:tc>
        <w:tc>
          <w:tcPr>
            <w:tcW w:w="1559" w:type="dxa"/>
          </w:tcPr>
          <w:p w:rsidR="00ED0268" w:rsidRPr="00ED0268" w:rsidRDefault="003134E5" w:rsidP="00A83272">
            <w:pPr>
              <w:jc w:val="center"/>
              <w:rPr>
                <w:rFonts w:eastAsia="Calibri"/>
                <w:sz w:val="22"/>
                <w:szCs w:val="22"/>
              </w:rPr>
            </w:pPr>
            <w:r>
              <w:rPr>
                <w:rFonts w:eastAsia="Calibri"/>
                <w:sz w:val="22"/>
                <w:szCs w:val="22"/>
              </w:rPr>
              <w:t xml:space="preserve">348,4 </w:t>
            </w:r>
            <w:r w:rsidR="00490D7E">
              <w:rPr>
                <w:rFonts w:eastAsia="Calibri"/>
                <w:sz w:val="22"/>
                <w:szCs w:val="22"/>
              </w:rPr>
              <w:t xml:space="preserve"> </w:t>
            </w:r>
          </w:p>
        </w:tc>
        <w:tc>
          <w:tcPr>
            <w:tcW w:w="1418" w:type="dxa"/>
          </w:tcPr>
          <w:p w:rsidR="00ED0268" w:rsidRPr="00ED0268" w:rsidRDefault="003134E5" w:rsidP="00A83272">
            <w:pPr>
              <w:jc w:val="center"/>
              <w:rPr>
                <w:rFonts w:eastAsia="Calibri"/>
                <w:sz w:val="22"/>
                <w:szCs w:val="22"/>
              </w:rPr>
            </w:pPr>
            <w:r>
              <w:rPr>
                <w:rFonts w:eastAsia="Calibri"/>
                <w:sz w:val="22"/>
                <w:szCs w:val="22"/>
              </w:rPr>
              <w:t xml:space="preserve"> 434,1</w:t>
            </w:r>
            <w:r w:rsidR="00490D7E">
              <w:rPr>
                <w:rFonts w:eastAsia="Calibri"/>
                <w:sz w:val="22"/>
                <w:szCs w:val="22"/>
              </w:rPr>
              <w:t xml:space="preserve"> </w:t>
            </w:r>
          </w:p>
        </w:tc>
        <w:tc>
          <w:tcPr>
            <w:tcW w:w="1277" w:type="dxa"/>
          </w:tcPr>
          <w:p w:rsidR="00ED0268" w:rsidRPr="00ED0268" w:rsidRDefault="003134E5" w:rsidP="003134E5">
            <w:pPr>
              <w:jc w:val="center"/>
              <w:rPr>
                <w:rFonts w:eastAsia="Calibri"/>
                <w:sz w:val="22"/>
                <w:szCs w:val="22"/>
              </w:rPr>
            </w:pPr>
            <w:r>
              <w:rPr>
                <w:rFonts w:eastAsia="Calibri"/>
                <w:sz w:val="22"/>
                <w:szCs w:val="22"/>
              </w:rPr>
              <w:t>215,5</w:t>
            </w:r>
            <w:r w:rsidR="00490D7E">
              <w:rPr>
                <w:rFonts w:eastAsia="Calibri"/>
                <w:sz w:val="22"/>
                <w:szCs w:val="22"/>
              </w:rPr>
              <w:t xml:space="preserve"> </w:t>
            </w:r>
            <w:r>
              <w:rPr>
                <w:rFonts w:eastAsia="Calibri"/>
                <w:sz w:val="22"/>
                <w:szCs w:val="22"/>
              </w:rPr>
              <w:t xml:space="preserve"> </w:t>
            </w:r>
          </w:p>
        </w:tc>
        <w:tc>
          <w:tcPr>
            <w:tcW w:w="1381" w:type="dxa"/>
          </w:tcPr>
          <w:p w:rsidR="00ED0268" w:rsidRPr="00ED0268" w:rsidRDefault="003134E5" w:rsidP="00A83272">
            <w:pPr>
              <w:jc w:val="center"/>
              <w:rPr>
                <w:rFonts w:eastAsia="Calibri"/>
                <w:sz w:val="22"/>
                <w:szCs w:val="22"/>
              </w:rPr>
            </w:pPr>
            <w:r>
              <w:rPr>
                <w:rFonts w:eastAsia="Calibri"/>
                <w:sz w:val="22"/>
                <w:szCs w:val="22"/>
              </w:rPr>
              <w:t xml:space="preserve"> 215,5</w:t>
            </w:r>
            <w:r w:rsidR="00490D7E">
              <w:rPr>
                <w:rFonts w:eastAsia="Calibri"/>
                <w:sz w:val="22"/>
                <w:szCs w:val="22"/>
              </w:rPr>
              <w:t xml:space="preserve"> </w:t>
            </w:r>
          </w:p>
        </w:tc>
      </w:tr>
      <w:tr w:rsidR="00ED0268" w:rsidTr="007D27BA">
        <w:tc>
          <w:tcPr>
            <w:tcW w:w="4218" w:type="dxa"/>
          </w:tcPr>
          <w:p w:rsidR="00ED0268" w:rsidRDefault="00ED0268" w:rsidP="00922B00">
            <w:pPr>
              <w:jc w:val="both"/>
              <w:rPr>
                <w:rFonts w:eastAsia="Calibri"/>
                <w:sz w:val="22"/>
                <w:szCs w:val="22"/>
              </w:rPr>
            </w:pPr>
            <w:r>
              <w:rPr>
                <w:rFonts w:eastAsia="Calibri"/>
                <w:sz w:val="22"/>
                <w:szCs w:val="22"/>
              </w:rPr>
              <w:t>Социальная политика</w:t>
            </w:r>
          </w:p>
        </w:tc>
        <w:tc>
          <w:tcPr>
            <w:tcW w:w="1559" w:type="dxa"/>
          </w:tcPr>
          <w:p w:rsidR="00ED0268" w:rsidRDefault="003134E5" w:rsidP="00A83272">
            <w:pPr>
              <w:jc w:val="center"/>
              <w:rPr>
                <w:rFonts w:eastAsia="Calibri"/>
                <w:sz w:val="22"/>
                <w:szCs w:val="22"/>
              </w:rPr>
            </w:pPr>
            <w:r>
              <w:rPr>
                <w:rFonts w:eastAsia="Calibri"/>
                <w:sz w:val="22"/>
                <w:szCs w:val="22"/>
              </w:rPr>
              <w:t xml:space="preserve"> </w:t>
            </w:r>
            <w:r w:rsidR="00490D7E">
              <w:rPr>
                <w:rFonts w:eastAsia="Calibri"/>
                <w:sz w:val="22"/>
                <w:szCs w:val="22"/>
              </w:rPr>
              <w:t xml:space="preserve"> </w:t>
            </w:r>
            <w:r>
              <w:rPr>
                <w:rFonts w:eastAsia="Calibri"/>
                <w:sz w:val="22"/>
                <w:szCs w:val="22"/>
              </w:rPr>
              <w:t>42,8</w:t>
            </w:r>
          </w:p>
        </w:tc>
        <w:tc>
          <w:tcPr>
            <w:tcW w:w="1418" w:type="dxa"/>
          </w:tcPr>
          <w:p w:rsidR="00ED0268" w:rsidRDefault="003134E5" w:rsidP="00A83272">
            <w:pPr>
              <w:jc w:val="center"/>
              <w:rPr>
                <w:rFonts w:eastAsia="Calibri"/>
                <w:sz w:val="22"/>
                <w:szCs w:val="22"/>
              </w:rPr>
            </w:pPr>
            <w:r>
              <w:rPr>
                <w:rFonts w:eastAsia="Calibri"/>
                <w:sz w:val="22"/>
                <w:szCs w:val="22"/>
              </w:rPr>
              <w:t xml:space="preserve"> </w:t>
            </w:r>
            <w:r w:rsidR="00490D7E">
              <w:rPr>
                <w:rFonts w:eastAsia="Calibri"/>
                <w:sz w:val="22"/>
                <w:szCs w:val="22"/>
              </w:rPr>
              <w:t xml:space="preserve"> </w:t>
            </w:r>
            <w:r>
              <w:rPr>
                <w:rFonts w:eastAsia="Calibri"/>
                <w:sz w:val="22"/>
                <w:szCs w:val="22"/>
              </w:rPr>
              <w:t>43,0</w:t>
            </w:r>
          </w:p>
        </w:tc>
        <w:tc>
          <w:tcPr>
            <w:tcW w:w="1277" w:type="dxa"/>
          </w:tcPr>
          <w:p w:rsidR="00ED0268" w:rsidRDefault="003134E5" w:rsidP="00A83272">
            <w:pPr>
              <w:jc w:val="center"/>
              <w:rPr>
                <w:rFonts w:eastAsia="Calibri"/>
                <w:sz w:val="22"/>
                <w:szCs w:val="22"/>
              </w:rPr>
            </w:pPr>
            <w:r>
              <w:rPr>
                <w:rFonts w:eastAsia="Calibri"/>
                <w:sz w:val="22"/>
                <w:szCs w:val="22"/>
              </w:rPr>
              <w:t xml:space="preserve"> </w:t>
            </w:r>
            <w:r w:rsidR="00490D7E">
              <w:rPr>
                <w:rFonts w:eastAsia="Calibri"/>
                <w:sz w:val="22"/>
                <w:szCs w:val="22"/>
              </w:rPr>
              <w:t xml:space="preserve"> </w:t>
            </w:r>
            <w:r>
              <w:rPr>
                <w:rFonts w:eastAsia="Calibri"/>
                <w:sz w:val="22"/>
                <w:szCs w:val="22"/>
              </w:rPr>
              <w:t>43,0</w:t>
            </w:r>
          </w:p>
        </w:tc>
        <w:tc>
          <w:tcPr>
            <w:tcW w:w="1381" w:type="dxa"/>
          </w:tcPr>
          <w:p w:rsidR="00ED0268" w:rsidRDefault="003134E5" w:rsidP="00A83272">
            <w:pPr>
              <w:jc w:val="center"/>
              <w:rPr>
                <w:rFonts w:eastAsia="Calibri"/>
                <w:sz w:val="22"/>
                <w:szCs w:val="22"/>
              </w:rPr>
            </w:pPr>
            <w:r>
              <w:rPr>
                <w:rFonts w:eastAsia="Calibri"/>
                <w:sz w:val="22"/>
                <w:szCs w:val="22"/>
              </w:rPr>
              <w:t xml:space="preserve">43,0 </w:t>
            </w:r>
            <w:r w:rsidR="00490D7E">
              <w:rPr>
                <w:rFonts w:eastAsia="Calibri"/>
                <w:sz w:val="22"/>
                <w:szCs w:val="22"/>
              </w:rPr>
              <w:t xml:space="preserve"> </w:t>
            </w:r>
          </w:p>
        </w:tc>
      </w:tr>
      <w:tr w:rsidR="00ED0268" w:rsidTr="007D27BA">
        <w:tc>
          <w:tcPr>
            <w:tcW w:w="4218" w:type="dxa"/>
          </w:tcPr>
          <w:p w:rsidR="00ED0268" w:rsidRPr="00ED0268" w:rsidRDefault="00ED0268" w:rsidP="00922B00">
            <w:pPr>
              <w:jc w:val="both"/>
              <w:rPr>
                <w:rFonts w:eastAsia="Calibri"/>
                <w:b/>
                <w:sz w:val="22"/>
                <w:szCs w:val="22"/>
              </w:rPr>
            </w:pPr>
            <w:r w:rsidRPr="00ED0268">
              <w:rPr>
                <w:rFonts w:eastAsia="Calibri"/>
                <w:b/>
                <w:sz w:val="22"/>
                <w:szCs w:val="22"/>
              </w:rPr>
              <w:t>Всего расходов</w:t>
            </w:r>
          </w:p>
        </w:tc>
        <w:tc>
          <w:tcPr>
            <w:tcW w:w="1559" w:type="dxa"/>
          </w:tcPr>
          <w:p w:rsidR="00ED0268" w:rsidRPr="00ED0268" w:rsidRDefault="003134E5" w:rsidP="00A83272">
            <w:pPr>
              <w:jc w:val="center"/>
              <w:rPr>
                <w:rFonts w:eastAsia="Calibri"/>
                <w:b/>
                <w:sz w:val="22"/>
                <w:szCs w:val="22"/>
              </w:rPr>
            </w:pPr>
            <w:r>
              <w:rPr>
                <w:rFonts w:eastAsia="Calibri"/>
                <w:b/>
                <w:sz w:val="22"/>
                <w:szCs w:val="22"/>
              </w:rPr>
              <w:t xml:space="preserve">3100,2 </w:t>
            </w:r>
            <w:r w:rsidR="00490D7E">
              <w:rPr>
                <w:rFonts w:eastAsia="Calibri"/>
                <w:b/>
                <w:sz w:val="22"/>
                <w:szCs w:val="22"/>
              </w:rPr>
              <w:t xml:space="preserve"> </w:t>
            </w:r>
          </w:p>
        </w:tc>
        <w:tc>
          <w:tcPr>
            <w:tcW w:w="1418" w:type="dxa"/>
          </w:tcPr>
          <w:p w:rsidR="00ED0268" w:rsidRPr="00ED0268" w:rsidRDefault="003134E5" w:rsidP="00A83272">
            <w:pPr>
              <w:jc w:val="center"/>
              <w:rPr>
                <w:rFonts w:eastAsia="Calibri"/>
                <w:b/>
                <w:sz w:val="22"/>
                <w:szCs w:val="22"/>
              </w:rPr>
            </w:pPr>
            <w:r>
              <w:rPr>
                <w:rFonts w:eastAsia="Calibri"/>
                <w:b/>
                <w:sz w:val="22"/>
                <w:szCs w:val="22"/>
              </w:rPr>
              <w:t xml:space="preserve"> 2453,5</w:t>
            </w:r>
            <w:r w:rsidR="00490D7E">
              <w:rPr>
                <w:rFonts w:eastAsia="Calibri"/>
                <w:b/>
                <w:sz w:val="22"/>
                <w:szCs w:val="22"/>
              </w:rPr>
              <w:t xml:space="preserve"> </w:t>
            </w:r>
          </w:p>
        </w:tc>
        <w:tc>
          <w:tcPr>
            <w:tcW w:w="1277" w:type="dxa"/>
          </w:tcPr>
          <w:p w:rsidR="00ED0268" w:rsidRPr="00ED0268" w:rsidRDefault="003134E5" w:rsidP="00A83272">
            <w:pPr>
              <w:jc w:val="center"/>
              <w:rPr>
                <w:rFonts w:eastAsia="Calibri"/>
                <w:b/>
                <w:sz w:val="22"/>
                <w:szCs w:val="22"/>
              </w:rPr>
            </w:pPr>
            <w:r>
              <w:rPr>
                <w:rFonts w:eastAsia="Calibri"/>
                <w:b/>
                <w:sz w:val="22"/>
                <w:szCs w:val="22"/>
              </w:rPr>
              <w:t xml:space="preserve"> 2261,9</w:t>
            </w:r>
            <w:r w:rsidR="00490D7E">
              <w:rPr>
                <w:rFonts w:eastAsia="Calibri"/>
                <w:b/>
                <w:sz w:val="22"/>
                <w:szCs w:val="22"/>
              </w:rPr>
              <w:t xml:space="preserve"> </w:t>
            </w:r>
          </w:p>
        </w:tc>
        <w:tc>
          <w:tcPr>
            <w:tcW w:w="1381" w:type="dxa"/>
          </w:tcPr>
          <w:p w:rsidR="00ED0268" w:rsidRPr="00ED0268" w:rsidRDefault="003134E5" w:rsidP="003134E5">
            <w:pPr>
              <w:jc w:val="center"/>
              <w:rPr>
                <w:rFonts w:eastAsia="Calibri"/>
                <w:b/>
                <w:sz w:val="22"/>
                <w:szCs w:val="22"/>
              </w:rPr>
            </w:pPr>
            <w:r>
              <w:rPr>
                <w:rFonts w:eastAsia="Calibri"/>
                <w:b/>
                <w:sz w:val="22"/>
                <w:szCs w:val="22"/>
              </w:rPr>
              <w:t>2272,8</w:t>
            </w:r>
            <w:r w:rsidR="00490D7E">
              <w:rPr>
                <w:rFonts w:eastAsia="Calibri"/>
                <w:b/>
                <w:sz w:val="22"/>
                <w:szCs w:val="22"/>
              </w:rPr>
              <w:t xml:space="preserve"> </w:t>
            </w:r>
            <w:r>
              <w:rPr>
                <w:rFonts w:eastAsia="Calibri"/>
                <w:b/>
                <w:sz w:val="22"/>
                <w:szCs w:val="22"/>
              </w:rPr>
              <w:t xml:space="preserve"> </w:t>
            </w:r>
          </w:p>
        </w:tc>
      </w:tr>
    </w:tbl>
    <w:p w:rsidR="003C1EF0" w:rsidRDefault="003C1EF0" w:rsidP="00922B00">
      <w:pPr>
        <w:ind w:firstLine="709"/>
        <w:jc w:val="both"/>
        <w:rPr>
          <w:rFonts w:eastAsia="Calibri"/>
        </w:rPr>
      </w:pPr>
    </w:p>
    <w:p w:rsidR="003C1EF0" w:rsidRDefault="00A02D72" w:rsidP="00922B00">
      <w:pPr>
        <w:ind w:firstLine="709"/>
        <w:jc w:val="both"/>
        <w:rPr>
          <w:rFonts w:eastAsia="Calibri"/>
        </w:rPr>
      </w:pPr>
      <w:proofErr w:type="gramStart"/>
      <w:r>
        <w:rPr>
          <w:rFonts w:eastAsia="Calibri"/>
        </w:rPr>
        <w:t xml:space="preserve">Согласно представленной оценке структуры и динамики расходов бюджета населения в расходах бюджета преобладают расходы на </w:t>
      </w:r>
      <w:r w:rsidR="001A1E56">
        <w:rPr>
          <w:rFonts w:eastAsia="Calibri"/>
        </w:rPr>
        <w:t xml:space="preserve">общегосударственные вопросы </w:t>
      </w:r>
      <w:r>
        <w:rPr>
          <w:rFonts w:eastAsia="Calibri"/>
        </w:rPr>
        <w:t>(в 2</w:t>
      </w:r>
      <w:r w:rsidR="004D3846">
        <w:rPr>
          <w:rFonts w:eastAsia="Calibri"/>
        </w:rPr>
        <w:t>02</w:t>
      </w:r>
      <w:r w:rsidR="003134E5">
        <w:rPr>
          <w:rFonts w:eastAsia="Calibri"/>
        </w:rPr>
        <w:t>1</w:t>
      </w:r>
      <w:r>
        <w:rPr>
          <w:rFonts w:eastAsia="Calibri"/>
        </w:rPr>
        <w:t xml:space="preserve"> году – </w:t>
      </w:r>
      <w:r w:rsidR="003134E5">
        <w:rPr>
          <w:rFonts w:eastAsia="Calibri"/>
        </w:rPr>
        <w:t>60</w:t>
      </w:r>
      <w:r w:rsidR="005B6FEF">
        <w:rPr>
          <w:rFonts w:eastAsia="Calibri"/>
        </w:rPr>
        <w:t xml:space="preserve">% </w:t>
      </w:r>
      <w:r>
        <w:rPr>
          <w:rFonts w:eastAsia="Calibri"/>
        </w:rPr>
        <w:t>от общего об</w:t>
      </w:r>
      <w:r w:rsidR="00E916D4">
        <w:rPr>
          <w:rFonts w:eastAsia="Calibri"/>
        </w:rPr>
        <w:t>ъ</w:t>
      </w:r>
      <w:r w:rsidR="004D3846">
        <w:rPr>
          <w:rFonts w:eastAsia="Calibri"/>
        </w:rPr>
        <w:t>ема планируемых расходов, в 202</w:t>
      </w:r>
      <w:r w:rsidR="003134E5">
        <w:rPr>
          <w:rFonts w:eastAsia="Calibri"/>
        </w:rPr>
        <w:t>2</w:t>
      </w:r>
      <w:r>
        <w:rPr>
          <w:rFonts w:eastAsia="Calibri"/>
        </w:rPr>
        <w:t xml:space="preserve"> году – </w:t>
      </w:r>
      <w:r w:rsidR="003134E5">
        <w:rPr>
          <w:rFonts w:eastAsia="Calibri"/>
        </w:rPr>
        <w:t>63</w:t>
      </w:r>
      <w:r w:rsidR="005B6FEF">
        <w:rPr>
          <w:rFonts w:eastAsia="Calibri"/>
        </w:rPr>
        <w:t xml:space="preserve"> </w:t>
      </w:r>
      <w:r>
        <w:rPr>
          <w:rFonts w:eastAsia="Calibri"/>
        </w:rPr>
        <w:t>%, в 20</w:t>
      </w:r>
      <w:r w:rsidR="004D3846">
        <w:rPr>
          <w:rFonts w:eastAsia="Calibri"/>
        </w:rPr>
        <w:t>2</w:t>
      </w:r>
      <w:r w:rsidR="003134E5">
        <w:rPr>
          <w:rFonts w:eastAsia="Calibri"/>
        </w:rPr>
        <w:t>3</w:t>
      </w:r>
      <w:r>
        <w:rPr>
          <w:rFonts w:eastAsia="Calibri"/>
        </w:rPr>
        <w:t xml:space="preserve"> году – </w:t>
      </w:r>
      <w:r w:rsidR="003134E5">
        <w:rPr>
          <w:rFonts w:eastAsia="Calibri"/>
        </w:rPr>
        <w:t>63</w:t>
      </w:r>
      <w:r>
        <w:rPr>
          <w:rFonts w:eastAsia="Calibri"/>
        </w:rPr>
        <w:t>%)</w:t>
      </w:r>
      <w:r w:rsidR="00F95A30">
        <w:rPr>
          <w:rFonts w:eastAsia="Calibri"/>
        </w:rPr>
        <w:t xml:space="preserve">, </w:t>
      </w:r>
      <w:r>
        <w:rPr>
          <w:rFonts w:eastAsia="Calibri"/>
        </w:rPr>
        <w:t xml:space="preserve">расходы на </w:t>
      </w:r>
      <w:r w:rsidR="001A1E56">
        <w:rPr>
          <w:rFonts w:eastAsia="Calibri"/>
        </w:rPr>
        <w:t xml:space="preserve">поддержку национальной экономики </w:t>
      </w:r>
      <w:r>
        <w:rPr>
          <w:rFonts w:eastAsia="Calibri"/>
        </w:rPr>
        <w:t>(в 20</w:t>
      </w:r>
      <w:r w:rsidR="004D3846">
        <w:rPr>
          <w:rFonts w:eastAsia="Calibri"/>
        </w:rPr>
        <w:t>2</w:t>
      </w:r>
      <w:r w:rsidR="003134E5">
        <w:rPr>
          <w:rFonts w:eastAsia="Calibri"/>
        </w:rPr>
        <w:t>1</w:t>
      </w:r>
      <w:r>
        <w:rPr>
          <w:rFonts w:eastAsia="Calibri"/>
        </w:rPr>
        <w:t xml:space="preserve"> году </w:t>
      </w:r>
      <w:r w:rsidR="00F95A30">
        <w:rPr>
          <w:rFonts w:eastAsia="Calibri"/>
        </w:rPr>
        <w:t>–</w:t>
      </w:r>
      <w:r>
        <w:rPr>
          <w:rFonts w:eastAsia="Calibri"/>
        </w:rPr>
        <w:t xml:space="preserve"> </w:t>
      </w:r>
      <w:r w:rsidR="003134E5">
        <w:rPr>
          <w:rFonts w:eastAsia="Calibri"/>
        </w:rPr>
        <w:t>19</w:t>
      </w:r>
      <w:r w:rsidR="00F95A30">
        <w:rPr>
          <w:rFonts w:eastAsia="Calibri"/>
        </w:rPr>
        <w:t>% от общего объема планируемых расходов, в 20</w:t>
      </w:r>
      <w:r w:rsidR="004D3846">
        <w:rPr>
          <w:rFonts w:eastAsia="Calibri"/>
        </w:rPr>
        <w:t>2</w:t>
      </w:r>
      <w:r w:rsidR="003134E5">
        <w:rPr>
          <w:rFonts w:eastAsia="Calibri"/>
        </w:rPr>
        <w:t>2</w:t>
      </w:r>
      <w:r w:rsidR="00F95A30">
        <w:rPr>
          <w:rFonts w:eastAsia="Calibri"/>
        </w:rPr>
        <w:t xml:space="preserve"> году – </w:t>
      </w:r>
      <w:r w:rsidR="004D3846">
        <w:rPr>
          <w:rFonts w:eastAsia="Calibri"/>
        </w:rPr>
        <w:t>2</w:t>
      </w:r>
      <w:r w:rsidR="003134E5">
        <w:rPr>
          <w:rFonts w:eastAsia="Calibri"/>
        </w:rPr>
        <w:t>1</w:t>
      </w:r>
      <w:r w:rsidR="00F95A30">
        <w:rPr>
          <w:rFonts w:eastAsia="Calibri"/>
        </w:rPr>
        <w:t>%, в 20</w:t>
      </w:r>
      <w:r w:rsidR="005B6FEF">
        <w:rPr>
          <w:rFonts w:eastAsia="Calibri"/>
        </w:rPr>
        <w:t>2</w:t>
      </w:r>
      <w:r w:rsidR="003134E5">
        <w:rPr>
          <w:rFonts w:eastAsia="Calibri"/>
        </w:rPr>
        <w:t>3</w:t>
      </w:r>
      <w:r w:rsidR="00F95A30">
        <w:rPr>
          <w:rFonts w:eastAsia="Calibri"/>
        </w:rPr>
        <w:t xml:space="preserve"> году – </w:t>
      </w:r>
      <w:r w:rsidR="003134E5">
        <w:rPr>
          <w:rFonts w:eastAsia="Calibri"/>
        </w:rPr>
        <w:t>21</w:t>
      </w:r>
      <w:r w:rsidR="00F95A30">
        <w:rPr>
          <w:rFonts w:eastAsia="Calibri"/>
        </w:rPr>
        <w:t xml:space="preserve">%) и расходы на </w:t>
      </w:r>
      <w:r w:rsidR="004D3846">
        <w:rPr>
          <w:rFonts w:eastAsia="Calibri"/>
        </w:rPr>
        <w:t>жилищно-коммунальное</w:t>
      </w:r>
      <w:proofErr w:type="gramEnd"/>
      <w:r w:rsidR="004D3846">
        <w:rPr>
          <w:rFonts w:eastAsia="Calibri"/>
        </w:rPr>
        <w:t xml:space="preserve"> хозяйство </w:t>
      </w:r>
      <w:r w:rsidR="00F95A30">
        <w:rPr>
          <w:rFonts w:eastAsia="Calibri"/>
        </w:rPr>
        <w:t>(в 20</w:t>
      </w:r>
      <w:r w:rsidR="004D3846">
        <w:rPr>
          <w:rFonts w:eastAsia="Calibri"/>
        </w:rPr>
        <w:t>2</w:t>
      </w:r>
      <w:r w:rsidR="003134E5">
        <w:rPr>
          <w:rFonts w:eastAsia="Calibri"/>
        </w:rPr>
        <w:t>1</w:t>
      </w:r>
      <w:r w:rsidR="00F95A30">
        <w:rPr>
          <w:rFonts w:eastAsia="Calibri"/>
        </w:rPr>
        <w:t xml:space="preserve"> году – </w:t>
      </w:r>
      <w:r w:rsidR="003134E5">
        <w:rPr>
          <w:rFonts w:eastAsia="Calibri"/>
        </w:rPr>
        <w:t>17,7</w:t>
      </w:r>
      <w:r w:rsidR="00F95A30">
        <w:rPr>
          <w:rFonts w:eastAsia="Calibri"/>
        </w:rPr>
        <w:t>% от общего об</w:t>
      </w:r>
      <w:r w:rsidR="00E916D4">
        <w:rPr>
          <w:rFonts w:eastAsia="Calibri"/>
        </w:rPr>
        <w:t>ъ</w:t>
      </w:r>
      <w:r w:rsidR="004D3846">
        <w:rPr>
          <w:rFonts w:eastAsia="Calibri"/>
        </w:rPr>
        <w:t>ема планируемых расходов, в 202</w:t>
      </w:r>
      <w:r w:rsidR="003134E5">
        <w:rPr>
          <w:rFonts w:eastAsia="Calibri"/>
        </w:rPr>
        <w:t>2</w:t>
      </w:r>
      <w:r w:rsidR="00F95A30">
        <w:rPr>
          <w:rFonts w:eastAsia="Calibri"/>
        </w:rPr>
        <w:t xml:space="preserve"> году – </w:t>
      </w:r>
      <w:r w:rsidR="003134E5">
        <w:rPr>
          <w:rFonts w:eastAsia="Calibri"/>
        </w:rPr>
        <w:t>9,5</w:t>
      </w:r>
      <w:r w:rsidR="00F95A30">
        <w:rPr>
          <w:rFonts w:eastAsia="Calibri"/>
        </w:rPr>
        <w:t>%, в 20</w:t>
      </w:r>
      <w:r w:rsidR="004D3846">
        <w:rPr>
          <w:rFonts w:eastAsia="Calibri"/>
        </w:rPr>
        <w:t>2</w:t>
      </w:r>
      <w:r w:rsidR="003134E5">
        <w:rPr>
          <w:rFonts w:eastAsia="Calibri"/>
        </w:rPr>
        <w:t>3</w:t>
      </w:r>
      <w:r w:rsidR="00F95A30">
        <w:rPr>
          <w:rFonts w:eastAsia="Calibri"/>
        </w:rPr>
        <w:t xml:space="preserve">году – </w:t>
      </w:r>
      <w:r w:rsidR="003134E5">
        <w:rPr>
          <w:rFonts w:eastAsia="Calibri"/>
        </w:rPr>
        <w:t>9,5</w:t>
      </w:r>
      <w:r w:rsidR="00F95A30">
        <w:rPr>
          <w:rFonts w:eastAsia="Calibri"/>
        </w:rPr>
        <w:t>%).</w:t>
      </w:r>
    </w:p>
    <w:p w:rsidR="00F95A30" w:rsidRPr="00904292" w:rsidRDefault="00E916D4" w:rsidP="00922B00">
      <w:pPr>
        <w:ind w:firstLine="709"/>
        <w:jc w:val="both"/>
        <w:rPr>
          <w:rFonts w:eastAsia="Calibri"/>
        </w:rPr>
      </w:pPr>
      <w:r>
        <w:rPr>
          <w:rFonts w:eastAsia="Calibri"/>
        </w:rPr>
        <w:t>В целом у</w:t>
      </w:r>
      <w:r w:rsidR="004D3846">
        <w:rPr>
          <w:rFonts w:eastAsia="Calibri"/>
        </w:rPr>
        <w:t>меньшени</w:t>
      </w:r>
      <w:r w:rsidR="00F95A30">
        <w:rPr>
          <w:rFonts w:eastAsia="Calibri"/>
        </w:rPr>
        <w:t xml:space="preserve">е общего объема расходов бюджета поселения в </w:t>
      </w:r>
      <w:r>
        <w:rPr>
          <w:rFonts w:eastAsia="Calibri"/>
        </w:rPr>
        <w:t>20</w:t>
      </w:r>
      <w:r w:rsidR="004D3846">
        <w:rPr>
          <w:rFonts w:eastAsia="Calibri"/>
        </w:rPr>
        <w:t>2</w:t>
      </w:r>
      <w:r w:rsidR="003134E5">
        <w:rPr>
          <w:rFonts w:eastAsia="Calibri"/>
        </w:rPr>
        <w:t>1</w:t>
      </w:r>
      <w:r w:rsidR="00F95A30">
        <w:rPr>
          <w:rFonts w:eastAsia="Calibri"/>
        </w:rPr>
        <w:t xml:space="preserve"> году по сравнению с 20</w:t>
      </w:r>
      <w:r w:rsidR="003134E5">
        <w:rPr>
          <w:rFonts w:eastAsia="Calibri"/>
        </w:rPr>
        <w:t>20</w:t>
      </w:r>
      <w:r w:rsidR="00F95A30">
        <w:rPr>
          <w:rFonts w:eastAsia="Calibri"/>
        </w:rPr>
        <w:t xml:space="preserve">годом (ожидаемое) </w:t>
      </w:r>
      <w:r w:rsidR="00F95A30" w:rsidRPr="00904292">
        <w:rPr>
          <w:rFonts w:eastAsia="Calibri"/>
        </w:rPr>
        <w:t xml:space="preserve">составит </w:t>
      </w:r>
      <w:r w:rsidR="003134E5">
        <w:rPr>
          <w:rFonts w:eastAsia="Calibri"/>
        </w:rPr>
        <w:t>21</w:t>
      </w:r>
      <w:r w:rsidR="00F95A30" w:rsidRPr="00904292">
        <w:rPr>
          <w:rFonts w:eastAsia="Calibri"/>
        </w:rPr>
        <w:t xml:space="preserve">% или на </w:t>
      </w:r>
      <w:r w:rsidR="003134E5">
        <w:rPr>
          <w:rFonts w:eastAsia="Calibri"/>
        </w:rPr>
        <w:t>646,5</w:t>
      </w:r>
      <w:r w:rsidR="00F95A30" w:rsidRPr="00904292">
        <w:rPr>
          <w:rFonts w:eastAsia="Calibri"/>
        </w:rPr>
        <w:t xml:space="preserve"> тыс</w:t>
      </w:r>
      <w:proofErr w:type="gramStart"/>
      <w:r w:rsidR="00F95A30" w:rsidRPr="00904292">
        <w:rPr>
          <w:rFonts w:eastAsia="Calibri"/>
        </w:rPr>
        <w:t>.р</w:t>
      </w:r>
      <w:proofErr w:type="gramEnd"/>
      <w:r w:rsidR="00F95A30" w:rsidRPr="00904292">
        <w:rPr>
          <w:rFonts w:eastAsia="Calibri"/>
        </w:rPr>
        <w:t>уб.</w:t>
      </w:r>
    </w:p>
    <w:p w:rsidR="00F95A30" w:rsidRPr="00904292" w:rsidRDefault="003D20C2" w:rsidP="00922B00">
      <w:pPr>
        <w:ind w:firstLine="709"/>
        <w:jc w:val="both"/>
        <w:rPr>
          <w:rFonts w:eastAsia="Calibri"/>
        </w:rPr>
      </w:pPr>
      <w:r>
        <w:rPr>
          <w:rFonts w:eastAsia="Calibri"/>
        </w:rPr>
        <w:t xml:space="preserve">По </w:t>
      </w:r>
      <w:r w:rsidR="007B2854">
        <w:rPr>
          <w:rFonts w:eastAsia="Calibri"/>
        </w:rPr>
        <w:t>четырем</w:t>
      </w:r>
      <w:r w:rsidR="00F95A30" w:rsidRPr="00904292">
        <w:rPr>
          <w:rFonts w:eastAsia="Calibri"/>
        </w:rPr>
        <w:t xml:space="preserve"> разделам расходы бюджета поселения </w:t>
      </w:r>
      <w:r w:rsidR="00A65106" w:rsidRPr="00904292">
        <w:rPr>
          <w:rFonts w:eastAsia="Calibri"/>
        </w:rPr>
        <w:t>на 20</w:t>
      </w:r>
      <w:r w:rsidR="004D3846">
        <w:rPr>
          <w:rFonts w:eastAsia="Calibri"/>
        </w:rPr>
        <w:t>2</w:t>
      </w:r>
      <w:r w:rsidR="003134E5">
        <w:rPr>
          <w:rFonts w:eastAsia="Calibri"/>
        </w:rPr>
        <w:t>1</w:t>
      </w:r>
      <w:r w:rsidR="00A65106" w:rsidRPr="00904292">
        <w:rPr>
          <w:rFonts w:eastAsia="Calibri"/>
        </w:rPr>
        <w:t xml:space="preserve"> год </w:t>
      </w:r>
      <w:r w:rsidR="00F95A30" w:rsidRPr="00904292">
        <w:rPr>
          <w:rFonts w:eastAsia="Calibri"/>
        </w:rPr>
        <w:t xml:space="preserve">планируются ниже </w:t>
      </w:r>
      <w:r w:rsidR="00692461" w:rsidRPr="00904292">
        <w:rPr>
          <w:rFonts w:eastAsia="Calibri"/>
        </w:rPr>
        <w:t>ожидаемого исполнения за 20</w:t>
      </w:r>
      <w:r w:rsidR="007B2854">
        <w:rPr>
          <w:rFonts w:eastAsia="Calibri"/>
        </w:rPr>
        <w:t>20</w:t>
      </w:r>
      <w:r w:rsidR="00692461" w:rsidRPr="00904292">
        <w:rPr>
          <w:rFonts w:eastAsia="Calibri"/>
        </w:rPr>
        <w:t>год:</w:t>
      </w:r>
    </w:p>
    <w:p w:rsidR="00692461" w:rsidRDefault="00692461" w:rsidP="00922B00">
      <w:pPr>
        <w:ind w:firstLine="709"/>
        <w:jc w:val="both"/>
        <w:rPr>
          <w:rFonts w:eastAsia="Calibri"/>
        </w:rPr>
      </w:pPr>
      <w:r w:rsidRPr="00904292">
        <w:rPr>
          <w:rFonts w:eastAsia="Calibri"/>
        </w:rPr>
        <w:t xml:space="preserve">- «Общегосударственные вопросы» на </w:t>
      </w:r>
      <w:r w:rsidR="007B2854">
        <w:rPr>
          <w:rFonts w:eastAsia="Calibri"/>
        </w:rPr>
        <w:t>586,5</w:t>
      </w:r>
      <w:r w:rsidRPr="00904292">
        <w:rPr>
          <w:rFonts w:eastAsia="Calibri"/>
        </w:rPr>
        <w:t xml:space="preserve"> тыс</w:t>
      </w:r>
      <w:proofErr w:type="gramStart"/>
      <w:r w:rsidRPr="00904292">
        <w:rPr>
          <w:rFonts w:eastAsia="Calibri"/>
        </w:rPr>
        <w:t>.р</w:t>
      </w:r>
      <w:proofErr w:type="gramEnd"/>
      <w:r w:rsidRPr="00904292">
        <w:rPr>
          <w:rFonts w:eastAsia="Calibri"/>
        </w:rPr>
        <w:t xml:space="preserve">уб. или на </w:t>
      </w:r>
      <w:r w:rsidR="007B2854">
        <w:rPr>
          <w:rFonts w:eastAsia="Calibri"/>
        </w:rPr>
        <w:t>28</w:t>
      </w:r>
      <w:r w:rsidRPr="00904292">
        <w:rPr>
          <w:rFonts w:eastAsia="Calibri"/>
        </w:rPr>
        <w:t>%;</w:t>
      </w:r>
    </w:p>
    <w:p w:rsidR="007B2854" w:rsidRPr="00904292" w:rsidRDefault="007B2854" w:rsidP="00922B00">
      <w:pPr>
        <w:ind w:firstLine="709"/>
        <w:jc w:val="both"/>
        <w:rPr>
          <w:rFonts w:eastAsia="Calibri"/>
        </w:rPr>
      </w:pPr>
      <w:r>
        <w:rPr>
          <w:rFonts w:eastAsia="Calibri"/>
        </w:rPr>
        <w:t>- «Национальная оборона» на 5,0 тыс</w:t>
      </w:r>
      <w:proofErr w:type="gramStart"/>
      <w:r>
        <w:rPr>
          <w:rFonts w:eastAsia="Calibri"/>
        </w:rPr>
        <w:t>.р</w:t>
      </w:r>
      <w:proofErr w:type="gramEnd"/>
      <w:r>
        <w:rPr>
          <w:rFonts w:eastAsia="Calibri"/>
        </w:rPr>
        <w:t>уб., или на 5,7%;</w:t>
      </w:r>
    </w:p>
    <w:p w:rsidR="00692461" w:rsidRDefault="00C313A0" w:rsidP="00922B00">
      <w:pPr>
        <w:ind w:firstLine="709"/>
        <w:jc w:val="both"/>
        <w:rPr>
          <w:rFonts w:eastAsia="Calibri"/>
        </w:rPr>
      </w:pPr>
      <w:r>
        <w:rPr>
          <w:rFonts w:eastAsia="Calibri"/>
        </w:rPr>
        <w:t>- «</w:t>
      </w:r>
      <w:r w:rsidR="008064E4">
        <w:rPr>
          <w:rFonts w:eastAsia="Calibri"/>
          <w:sz w:val="22"/>
          <w:szCs w:val="22"/>
        </w:rPr>
        <w:t>Национальная безопасность и правоохранительная деятельность</w:t>
      </w:r>
      <w:r w:rsidR="00692461" w:rsidRPr="00904292">
        <w:rPr>
          <w:rFonts w:eastAsia="Calibri"/>
        </w:rPr>
        <w:t xml:space="preserve">» на </w:t>
      </w:r>
      <w:r w:rsidR="007B2854">
        <w:rPr>
          <w:rFonts w:eastAsia="Calibri"/>
        </w:rPr>
        <w:t>23,9</w:t>
      </w:r>
      <w:r w:rsidR="005B6FEF">
        <w:rPr>
          <w:rFonts w:eastAsia="Calibri"/>
        </w:rPr>
        <w:t xml:space="preserve"> тыс</w:t>
      </w:r>
      <w:proofErr w:type="gramStart"/>
      <w:r w:rsidR="005B6FEF">
        <w:rPr>
          <w:rFonts w:eastAsia="Calibri"/>
        </w:rPr>
        <w:t>.р</w:t>
      </w:r>
      <w:proofErr w:type="gramEnd"/>
      <w:r w:rsidR="005B6FEF">
        <w:rPr>
          <w:rFonts w:eastAsia="Calibri"/>
        </w:rPr>
        <w:t>уб.</w:t>
      </w:r>
      <w:r w:rsidR="007B2854">
        <w:rPr>
          <w:rFonts w:eastAsia="Calibri"/>
        </w:rPr>
        <w:t xml:space="preserve"> или на 31%</w:t>
      </w:r>
      <w:r w:rsidR="00692461" w:rsidRPr="00904292">
        <w:rPr>
          <w:rFonts w:eastAsia="Calibri"/>
        </w:rPr>
        <w:t>;</w:t>
      </w:r>
    </w:p>
    <w:p w:rsidR="008064E4" w:rsidRPr="00904292" w:rsidRDefault="008064E4" w:rsidP="00922B00">
      <w:pPr>
        <w:ind w:firstLine="709"/>
        <w:jc w:val="both"/>
        <w:rPr>
          <w:rFonts w:eastAsia="Calibri"/>
        </w:rPr>
      </w:pPr>
      <w:r>
        <w:rPr>
          <w:rFonts w:eastAsia="Calibri"/>
        </w:rPr>
        <w:t>- «</w:t>
      </w:r>
      <w:r w:rsidR="007B2854">
        <w:rPr>
          <w:rFonts w:eastAsia="Calibri"/>
          <w:sz w:val="22"/>
          <w:szCs w:val="22"/>
        </w:rPr>
        <w:t>Национальная экономика</w:t>
      </w:r>
      <w:r>
        <w:rPr>
          <w:rFonts w:eastAsia="Calibri"/>
          <w:sz w:val="22"/>
          <w:szCs w:val="22"/>
        </w:rPr>
        <w:t xml:space="preserve">»- </w:t>
      </w:r>
      <w:r w:rsidR="007B2854">
        <w:rPr>
          <w:rFonts w:eastAsia="Calibri"/>
          <w:sz w:val="22"/>
          <w:szCs w:val="22"/>
        </w:rPr>
        <w:t>26,3</w:t>
      </w:r>
      <w:r>
        <w:rPr>
          <w:rFonts w:eastAsia="Calibri"/>
          <w:sz w:val="22"/>
          <w:szCs w:val="22"/>
        </w:rPr>
        <w:t xml:space="preserve"> тыс. руб. или на </w:t>
      </w:r>
      <w:r w:rsidR="007B2854">
        <w:rPr>
          <w:rFonts w:eastAsia="Calibri"/>
          <w:sz w:val="22"/>
          <w:szCs w:val="22"/>
        </w:rPr>
        <w:t>5</w:t>
      </w:r>
      <w:r>
        <w:rPr>
          <w:rFonts w:eastAsia="Calibri"/>
          <w:sz w:val="22"/>
          <w:szCs w:val="22"/>
        </w:rPr>
        <w:t>%.</w:t>
      </w:r>
    </w:p>
    <w:p w:rsidR="00AA205B" w:rsidRDefault="00AA205B" w:rsidP="00922B00">
      <w:pPr>
        <w:ind w:firstLine="709"/>
        <w:jc w:val="both"/>
      </w:pPr>
      <w:r>
        <w:t>Проект бюджета муниципального образования «</w:t>
      </w:r>
      <w:proofErr w:type="spellStart"/>
      <w:r w:rsidR="00013B4A">
        <w:t>Гультяевская</w:t>
      </w:r>
      <w:proofErr w:type="spellEnd"/>
      <w:r w:rsidR="004676CB">
        <w:t xml:space="preserve"> волость</w:t>
      </w:r>
      <w:r>
        <w:t>» на 20</w:t>
      </w:r>
      <w:r w:rsidR="008064E4">
        <w:t>2</w:t>
      </w:r>
      <w:r w:rsidR="007B2854">
        <w:t>1</w:t>
      </w:r>
      <w:r>
        <w:t xml:space="preserve"> год </w:t>
      </w:r>
      <w:r w:rsidR="00981E96">
        <w:t>и плановый период 202</w:t>
      </w:r>
      <w:r w:rsidR="007B2854">
        <w:t>2</w:t>
      </w:r>
      <w:r w:rsidR="00271BFD">
        <w:t xml:space="preserve"> и 20</w:t>
      </w:r>
      <w:r w:rsidR="008064E4">
        <w:t>2</w:t>
      </w:r>
      <w:r w:rsidR="007B2854">
        <w:t>3</w:t>
      </w:r>
      <w:r w:rsidR="00271BFD">
        <w:t xml:space="preserve"> годов </w:t>
      </w:r>
      <w:r>
        <w:t xml:space="preserve">сформирован в программной структуре расходов на </w:t>
      </w:r>
      <w:r w:rsidR="00904292">
        <w:t xml:space="preserve">основе проектов </w:t>
      </w:r>
      <w:r>
        <w:t xml:space="preserve"> муниципальн</w:t>
      </w:r>
      <w:r w:rsidR="00904292">
        <w:t>ых программ.</w:t>
      </w:r>
      <w:r>
        <w:t xml:space="preserve"> </w:t>
      </w:r>
      <w:r w:rsidR="004676CB">
        <w:t>На реализацию муниципальн</w:t>
      </w:r>
      <w:r w:rsidR="00E41A68">
        <w:t>ых программ</w:t>
      </w:r>
      <w:r w:rsidR="004676CB">
        <w:t xml:space="preserve"> на 20</w:t>
      </w:r>
      <w:r w:rsidR="008064E4">
        <w:t>2</w:t>
      </w:r>
      <w:r w:rsidR="007B2854">
        <w:t>1</w:t>
      </w:r>
      <w:r w:rsidR="004676CB">
        <w:t xml:space="preserve"> год предусмотрено в проекте бюджета финансирование в сумме </w:t>
      </w:r>
      <w:r w:rsidR="007B2854">
        <w:t>1873,8</w:t>
      </w:r>
      <w:r w:rsidR="004676CB">
        <w:t xml:space="preserve"> тыс</w:t>
      </w:r>
      <w:proofErr w:type="gramStart"/>
      <w:r w:rsidR="004676CB">
        <w:t>.р</w:t>
      </w:r>
      <w:proofErr w:type="gramEnd"/>
      <w:r w:rsidR="004676CB">
        <w:t>уб.</w:t>
      </w:r>
      <w:r w:rsidR="00981E96">
        <w:t>, на 202</w:t>
      </w:r>
      <w:r w:rsidR="007B2854">
        <w:t>2</w:t>
      </w:r>
      <w:r w:rsidR="00212705">
        <w:t xml:space="preserve">год – в сумме </w:t>
      </w:r>
      <w:r w:rsidR="007B2854">
        <w:t>1663,7</w:t>
      </w:r>
      <w:r w:rsidR="00212705">
        <w:t xml:space="preserve"> тыс.руб., на 20</w:t>
      </w:r>
      <w:r w:rsidR="00981E96">
        <w:t>2</w:t>
      </w:r>
      <w:r w:rsidR="007B2854">
        <w:t>3</w:t>
      </w:r>
      <w:r w:rsidR="00212705">
        <w:t xml:space="preserve"> год –  в сумме </w:t>
      </w:r>
      <w:r w:rsidR="007B2854">
        <w:t>1675,2</w:t>
      </w:r>
      <w:r w:rsidR="00212705">
        <w:t xml:space="preserve"> тыс.руб.</w:t>
      </w:r>
    </w:p>
    <w:p w:rsidR="00CE2E8F" w:rsidRDefault="00CE2E8F" w:rsidP="00922B00">
      <w:pPr>
        <w:ind w:firstLine="709"/>
        <w:jc w:val="both"/>
      </w:pPr>
      <w:r>
        <w:t xml:space="preserve">Расходы на </w:t>
      </w:r>
      <w:proofErr w:type="spellStart"/>
      <w:r>
        <w:t>непрограммные</w:t>
      </w:r>
      <w:proofErr w:type="spellEnd"/>
      <w:r>
        <w:t xml:space="preserve"> направления деятельности </w:t>
      </w:r>
      <w:r w:rsidR="00212705">
        <w:t xml:space="preserve">в проекте бюджета поселения составили </w:t>
      </w:r>
      <w:r w:rsidR="008064E4">
        <w:t>на 202</w:t>
      </w:r>
      <w:r w:rsidR="007B2854">
        <w:t>1</w:t>
      </w:r>
      <w:r>
        <w:t xml:space="preserve"> год </w:t>
      </w:r>
      <w:r w:rsidR="00212705">
        <w:t>–</w:t>
      </w:r>
      <w:r>
        <w:t xml:space="preserve"> </w:t>
      </w:r>
      <w:r w:rsidR="007B2854">
        <w:t>579,7</w:t>
      </w:r>
      <w:r w:rsidR="00212705">
        <w:t xml:space="preserve"> тыс</w:t>
      </w:r>
      <w:proofErr w:type="gramStart"/>
      <w:r w:rsidR="00212705">
        <w:t>.р</w:t>
      </w:r>
      <w:proofErr w:type="gramEnd"/>
      <w:r w:rsidR="00212705">
        <w:t>уб</w:t>
      </w:r>
      <w:r>
        <w:t>.</w:t>
      </w:r>
      <w:r w:rsidR="00981E96">
        <w:t>, на 202</w:t>
      </w:r>
      <w:r w:rsidR="007B2854">
        <w:t>2</w:t>
      </w:r>
      <w:r w:rsidR="00212705">
        <w:t xml:space="preserve"> год – </w:t>
      </w:r>
      <w:r w:rsidR="007B2854">
        <w:t>598,2</w:t>
      </w:r>
      <w:r w:rsidR="00212705">
        <w:t xml:space="preserve"> тыс.руб., на 20</w:t>
      </w:r>
      <w:r w:rsidR="008064E4">
        <w:t>2</w:t>
      </w:r>
      <w:r w:rsidR="007B2854">
        <w:t>3</w:t>
      </w:r>
      <w:r w:rsidR="00212705">
        <w:t xml:space="preserve"> год – </w:t>
      </w:r>
      <w:r w:rsidR="007B2854">
        <w:t>597,6</w:t>
      </w:r>
      <w:r w:rsidR="00212705">
        <w:t xml:space="preserve"> тыс.руб.</w:t>
      </w:r>
    </w:p>
    <w:p w:rsidR="007F74DA" w:rsidRDefault="007F74DA" w:rsidP="007F74DA">
      <w:pPr>
        <w:pStyle w:val="af8"/>
        <w:rPr>
          <w:rStyle w:val="FontStyle11"/>
          <w:b w:val="0"/>
        </w:rPr>
      </w:pPr>
      <w:r>
        <w:rPr>
          <w:rStyle w:val="FontStyle11"/>
          <w:b w:val="0"/>
        </w:rPr>
        <w:t>Распределение бюджетных ассигнований по муниципальным программам муниципального образования «</w:t>
      </w:r>
      <w:proofErr w:type="spellStart"/>
      <w:r w:rsidR="00013B4A">
        <w:rPr>
          <w:rStyle w:val="FontStyle11"/>
          <w:b w:val="0"/>
        </w:rPr>
        <w:t>Гультяевская</w:t>
      </w:r>
      <w:proofErr w:type="spellEnd"/>
      <w:r>
        <w:rPr>
          <w:rStyle w:val="FontStyle11"/>
          <w:b w:val="0"/>
        </w:rPr>
        <w:t xml:space="preserve"> волость» на 20</w:t>
      </w:r>
      <w:r w:rsidR="00BF5B66">
        <w:rPr>
          <w:rStyle w:val="FontStyle11"/>
          <w:b w:val="0"/>
        </w:rPr>
        <w:t>2</w:t>
      </w:r>
      <w:r w:rsidR="007B2854">
        <w:rPr>
          <w:rStyle w:val="FontStyle11"/>
          <w:b w:val="0"/>
        </w:rPr>
        <w:t>1</w:t>
      </w:r>
      <w:r w:rsidR="00981E96">
        <w:rPr>
          <w:rStyle w:val="FontStyle11"/>
          <w:b w:val="0"/>
        </w:rPr>
        <w:t xml:space="preserve"> год и плановый период 202</w:t>
      </w:r>
      <w:r w:rsidR="007B2854">
        <w:rPr>
          <w:rStyle w:val="FontStyle11"/>
          <w:b w:val="0"/>
        </w:rPr>
        <w:t>2</w:t>
      </w:r>
      <w:r>
        <w:rPr>
          <w:rStyle w:val="FontStyle11"/>
          <w:b w:val="0"/>
        </w:rPr>
        <w:t xml:space="preserve"> и 20</w:t>
      </w:r>
      <w:r w:rsidR="00981E96">
        <w:rPr>
          <w:rStyle w:val="FontStyle11"/>
          <w:b w:val="0"/>
        </w:rPr>
        <w:t>2</w:t>
      </w:r>
      <w:r w:rsidR="007B2854">
        <w:rPr>
          <w:rStyle w:val="FontStyle11"/>
          <w:b w:val="0"/>
        </w:rPr>
        <w:t>3</w:t>
      </w:r>
      <w:r>
        <w:rPr>
          <w:rStyle w:val="FontStyle11"/>
          <w:b w:val="0"/>
        </w:rPr>
        <w:t xml:space="preserve"> годов приведено в таблиц</w:t>
      </w:r>
      <w:r w:rsidR="008451C3">
        <w:rPr>
          <w:rStyle w:val="FontStyle11"/>
          <w:b w:val="0"/>
        </w:rPr>
        <w:t>е 4</w:t>
      </w:r>
      <w:r w:rsidR="004C2B38">
        <w:rPr>
          <w:rStyle w:val="FontStyle11"/>
          <w:b w:val="0"/>
        </w:rPr>
        <w:t>.</w:t>
      </w:r>
    </w:p>
    <w:p w:rsidR="007F74DA" w:rsidRPr="00AE2E95" w:rsidRDefault="007F74DA" w:rsidP="007F74DA">
      <w:pPr>
        <w:pStyle w:val="af8"/>
        <w:jc w:val="right"/>
        <w:rPr>
          <w:bCs/>
        </w:rPr>
      </w:pPr>
      <w:r>
        <w:rPr>
          <w:rStyle w:val="FontStyle11"/>
          <w:b w:val="0"/>
        </w:rPr>
        <w:t>Таблица4 (тыс</w:t>
      </w:r>
      <w:proofErr w:type="gramStart"/>
      <w:r>
        <w:rPr>
          <w:rStyle w:val="FontStyle11"/>
          <w:b w:val="0"/>
        </w:rPr>
        <w:t>.р</w:t>
      </w:r>
      <w:proofErr w:type="gramEnd"/>
      <w:r>
        <w:rPr>
          <w:rStyle w:val="FontStyle11"/>
          <w:b w:val="0"/>
        </w:rPr>
        <w:t>уб.)</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93"/>
        <w:gridCol w:w="4423"/>
        <w:gridCol w:w="1369"/>
        <w:gridCol w:w="1438"/>
        <w:gridCol w:w="1522"/>
      </w:tblGrid>
      <w:tr w:rsidR="007F74DA" w:rsidTr="007B2854">
        <w:trPr>
          <w:trHeight w:val="315"/>
        </w:trPr>
        <w:tc>
          <w:tcPr>
            <w:tcW w:w="993" w:type="dxa"/>
            <w:vMerge w:val="restart"/>
          </w:tcPr>
          <w:p w:rsidR="007F74DA" w:rsidRDefault="007F74DA" w:rsidP="00AE19ED">
            <w:pPr>
              <w:ind w:firstLine="709"/>
              <w:jc w:val="both"/>
            </w:pPr>
          </w:p>
        </w:tc>
        <w:tc>
          <w:tcPr>
            <w:tcW w:w="4423" w:type="dxa"/>
            <w:vMerge w:val="restart"/>
          </w:tcPr>
          <w:p w:rsidR="007F74DA" w:rsidRPr="00AE2E95" w:rsidRDefault="007F74DA" w:rsidP="00AE19ED">
            <w:pPr>
              <w:jc w:val="both"/>
              <w:rPr>
                <w:b/>
                <w:sz w:val="20"/>
                <w:szCs w:val="20"/>
              </w:rPr>
            </w:pPr>
            <w:r w:rsidRPr="00AE2E95">
              <w:rPr>
                <w:b/>
                <w:sz w:val="20"/>
                <w:szCs w:val="20"/>
              </w:rPr>
              <w:t>Наименование муниципальной программы</w:t>
            </w:r>
          </w:p>
        </w:tc>
        <w:tc>
          <w:tcPr>
            <w:tcW w:w="4329" w:type="dxa"/>
            <w:gridSpan w:val="3"/>
          </w:tcPr>
          <w:p w:rsidR="007F74DA" w:rsidRPr="00AE2E95" w:rsidRDefault="007F74DA" w:rsidP="00AE19ED">
            <w:pPr>
              <w:jc w:val="both"/>
              <w:rPr>
                <w:b/>
                <w:sz w:val="20"/>
                <w:szCs w:val="20"/>
              </w:rPr>
            </w:pPr>
            <w:r>
              <w:rPr>
                <w:b/>
                <w:sz w:val="20"/>
                <w:szCs w:val="20"/>
              </w:rPr>
              <w:t xml:space="preserve">       </w:t>
            </w:r>
            <w:r w:rsidRPr="00AE2E95">
              <w:rPr>
                <w:b/>
                <w:sz w:val="20"/>
                <w:szCs w:val="20"/>
              </w:rPr>
              <w:t>Распределение расходов бюджета</w:t>
            </w:r>
          </w:p>
        </w:tc>
      </w:tr>
      <w:tr w:rsidR="007F74DA" w:rsidTr="007B2854">
        <w:trPr>
          <w:trHeight w:val="222"/>
        </w:trPr>
        <w:tc>
          <w:tcPr>
            <w:tcW w:w="993" w:type="dxa"/>
            <w:vMerge/>
          </w:tcPr>
          <w:p w:rsidR="007F74DA" w:rsidRDefault="007F74DA" w:rsidP="00AE19ED">
            <w:pPr>
              <w:ind w:firstLine="709"/>
              <w:jc w:val="both"/>
            </w:pPr>
          </w:p>
        </w:tc>
        <w:tc>
          <w:tcPr>
            <w:tcW w:w="4423" w:type="dxa"/>
            <w:vMerge/>
          </w:tcPr>
          <w:p w:rsidR="007F74DA" w:rsidRPr="00AE2E95" w:rsidRDefault="007F74DA" w:rsidP="00AE19ED">
            <w:pPr>
              <w:ind w:firstLine="709"/>
              <w:jc w:val="both"/>
              <w:rPr>
                <w:sz w:val="20"/>
                <w:szCs w:val="20"/>
              </w:rPr>
            </w:pPr>
          </w:p>
        </w:tc>
        <w:tc>
          <w:tcPr>
            <w:tcW w:w="1369" w:type="dxa"/>
          </w:tcPr>
          <w:p w:rsidR="007F74DA" w:rsidRPr="00AE2E95" w:rsidRDefault="007F74DA" w:rsidP="007B2854">
            <w:pPr>
              <w:rPr>
                <w:sz w:val="20"/>
                <w:szCs w:val="20"/>
              </w:rPr>
            </w:pPr>
            <w:r w:rsidRPr="00AE2E95">
              <w:rPr>
                <w:sz w:val="20"/>
                <w:szCs w:val="20"/>
              </w:rPr>
              <w:t xml:space="preserve">        </w:t>
            </w:r>
            <w:r w:rsidR="00BF5B66">
              <w:rPr>
                <w:sz w:val="20"/>
                <w:szCs w:val="20"/>
              </w:rPr>
              <w:t xml:space="preserve"> 202</w:t>
            </w:r>
            <w:r w:rsidR="007B2854">
              <w:rPr>
                <w:sz w:val="20"/>
                <w:szCs w:val="20"/>
              </w:rPr>
              <w:t>1</w:t>
            </w:r>
            <w:r w:rsidR="007D27BA">
              <w:rPr>
                <w:sz w:val="20"/>
                <w:szCs w:val="20"/>
              </w:rPr>
              <w:t>г.</w:t>
            </w:r>
          </w:p>
        </w:tc>
        <w:tc>
          <w:tcPr>
            <w:tcW w:w="1438" w:type="dxa"/>
          </w:tcPr>
          <w:p w:rsidR="007F74DA" w:rsidRPr="00AE2E95" w:rsidRDefault="007F74DA" w:rsidP="007B2854">
            <w:pPr>
              <w:jc w:val="both"/>
              <w:rPr>
                <w:sz w:val="20"/>
                <w:szCs w:val="20"/>
              </w:rPr>
            </w:pPr>
            <w:r w:rsidRPr="00AE2E95">
              <w:rPr>
                <w:sz w:val="20"/>
                <w:szCs w:val="20"/>
              </w:rPr>
              <w:t xml:space="preserve">    </w:t>
            </w:r>
            <w:r w:rsidR="00BF5B66">
              <w:rPr>
                <w:sz w:val="20"/>
                <w:szCs w:val="20"/>
              </w:rPr>
              <w:t xml:space="preserve"> 202</w:t>
            </w:r>
            <w:r w:rsidR="007B2854">
              <w:rPr>
                <w:sz w:val="20"/>
                <w:szCs w:val="20"/>
              </w:rPr>
              <w:t>2</w:t>
            </w:r>
            <w:r w:rsidR="007D27BA">
              <w:rPr>
                <w:sz w:val="20"/>
                <w:szCs w:val="20"/>
              </w:rPr>
              <w:t>г.</w:t>
            </w:r>
          </w:p>
        </w:tc>
        <w:tc>
          <w:tcPr>
            <w:tcW w:w="1522" w:type="dxa"/>
          </w:tcPr>
          <w:p w:rsidR="007F74DA" w:rsidRPr="00AE2E95" w:rsidRDefault="007F74DA" w:rsidP="007B2854">
            <w:pPr>
              <w:jc w:val="both"/>
              <w:rPr>
                <w:sz w:val="20"/>
                <w:szCs w:val="20"/>
              </w:rPr>
            </w:pPr>
            <w:r w:rsidRPr="00AE2E95">
              <w:rPr>
                <w:sz w:val="20"/>
                <w:szCs w:val="20"/>
              </w:rPr>
              <w:t xml:space="preserve">    </w:t>
            </w:r>
            <w:r w:rsidR="00BF5B66">
              <w:rPr>
                <w:sz w:val="20"/>
                <w:szCs w:val="20"/>
              </w:rPr>
              <w:t xml:space="preserve"> 202</w:t>
            </w:r>
            <w:r w:rsidR="007B2854">
              <w:rPr>
                <w:sz w:val="20"/>
                <w:szCs w:val="20"/>
              </w:rPr>
              <w:t>3</w:t>
            </w:r>
            <w:r w:rsidR="007D27BA">
              <w:rPr>
                <w:sz w:val="20"/>
                <w:szCs w:val="20"/>
              </w:rPr>
              <w:t>г.</w:t>
            </w:r>
          </w:p>
        </w:tc>
      </w:tr>
      <w:tr w:rsidR="007F74DA" w:rsidTr="007B2854">
        <w:trPr>
          <w:trHeight w:val="225"/>
        </w:trPr>
        <w:tc>
          <w:tcPr>
            <w:tcW w:w="993" w:type="dxa"/>
          </w:tcPr>
          <w:p w:rsidR="007F74DA" w:rsidRPr="004B66AD" w:rsidRDefault="00E35136" w:rsidP="00AE19ED">
            <w:pPr>
              <w:ind w:firstLine="709"/>
              <w:jc w:val="center"/>
            </w:pPr>
            <w:r>
              <w:t xml:space="preserve"> </w:t>
            </w:r>
            <w:r w:rsidR="007F74DA">
              <w:t>1.</w:t>
            </w:r>
          </w:p>
        </w:tc>
        <w:tc>
          <w:tcPr>
            <w:tcW w:w="4423" w:type="dxa"/>
          </w:tcPr>
          <w:p w:rsidR="007F74DA" w:rsidRPr="00AE2E95" w:rsidRDefault="007F74DA" w:rsidP="00AE19ED">
            <w:pPr>
              <w:jc w:val="both"/>
              <w:rPr>
                <w:sz w:val="20"/>
                <w:szCs w:val="20"/>
              </w:rPr>
            </w:pPr>
            <w:r w:rsidRPr="00AE2E95">
              <w:rPr>
                <w:sz w:val="20"/>
                <w:szCs w:val="20"/>
              </w:rPr>
              <w:t>Муниципальная программа «</w:t>
            </w:r>
            <w:r w:rsidRPr="004B3C3C">
              <w:rPr>
                <w:b/>
                <w:sz w:val="20"/>
                <w:szCs w:val="20"/>
              </w:rPr>
              <w:t>Управление и обеспечение деятельности администрации муниципального образования»</w:t>
            </w:r>
            <w:r w:rsidRPr="00AE2E95">
              <w:rPr>
                <w:sz w:val="20"/>
                <w:szCs w:val="20"/>
              </w:rPr>
              <w:t xml:space="preserve"> </w:t>
            </w:r>
          </w:p>
        </w:tc>
        <w:tc>
          <w:tcPr>
            <w:tcW w:w="1369" w:type="dxa"/>
          </w:tcPr>
          <w:p w:rsidR="007F74DA" w:rsidRPr="00AE2E95" w:rsidRDefault="007B2854" w:rsidP="00E41A68">
            <w:pPr>
              <w:jc w:val="center"/>
              <w:rPr>
                <w:sz w:val="20"/>
                <w:szCs w:val="20"/>
              </w:rPr>
            </w:pPr>
            <w:r>
              <w:rPr>
                <w:sz w:val="20"/>
                <w:szCs w:val="20"/>
              </w:rPr>
              <w:t xml:space="preserve"> </w:t>
            </w:r>
            <w:r w:rsidR="007D27BA">
              <w:rPr>
                <w:sz w:val="20"/>
                <w:szCs w:val="20"/>
              </w:rPr>
              <w:t xml:space="preserve"> </w:t>
            </w:r>
            <w:r>
              <w:rPr>
                <w:sz w:val="20"/>
                <w:szCs w:val="20"/>
              </w:rPr>
              <w:t>1076,7</w:t>
            </w:r>
          </w:p>
        </w:tc>
        <w:tc>
          <w:tcPr>
            <w:tcW w:w="1438" w:type="dxa"/>
          </w:tcPr>
          <w:p w:rsidR="007F74DA" w:rsidRPr="00AE2E95" w:rsidRDefault="006B0735" w:rsidP="00AE19ED">
            <w:pPr>
              <w:jc w:val="center"/>
              <w:rPr>
                <w:sz w:val="20"/>
                <w:szCs w:val="20"/>
              </w:rPr>
            </w:pPr>
            <w:r>
              <w:rPr>
                <w:sz w:val="20"/>
                <w:szCs w:val="20"/>
              </w:rPr>
              <w:t>978,2</w:t>
            </w:r>
            <w:r w:rsidR="007B2854">
              <w:rPr>
                <w:sz w:val="20"/>
                <w:szCs w:val="20"/>
              </w:rPr>
              <w:t xml:space="preserve"> </w:t>
            </w:r>
            <w:r w:rsidR="007D27BA">
              <w:rPr>
                <w:sz w:val="20"/>
                <w:szCs w:val="20"/>
              </w:rPr>
              <w:t xml:space="preserve"> </w:t>
            </w:r>
          </w:p>
        </w:tc>
        <w:tc>
          <w:tcPr>
            <w:tcW w:w="1522" w:type="dxa"/>
          </w:tcPr>
          <w:p w:rsidR="007F74DA" w:rsidRPr="00AE2E95" w:rsidRDefault="006B0735" w:rsidP="00AE19ED">
            <w:pPr>
              <w:jc w:val="center"/>
              <w:rPr>
                <w:sz w:val="20"/>
                <w:szCs w:val="20"/>
              </w:rPr>
            </w:pPr>
            <w:r>
              <w:rPr>
                <w:sz w:val="20"/>
                <w:szCs w:val="20"/>
              </w:rPr>
              <w:t>980,7</w:t>
            </w:r>
            <w:r w:rsidR="007B2854">
              <w:rPr>
                <w:sz w:val="20"/>
                <w:szCs w:val="20"/>
              </w:rPr>
              <w:t xml:space="preserve"> </w:t>
            </w:r>
            <w:r w:rsidR="007D27BA">
              <w:rPr>
                <w:sz w:val="20"/>
                <w:szCs w:val="20"/>
              </w:rPr>
              <w:t xml:space="preserve"> </w:t>
            </w:r>
          </w:p>
        </w:tc>
      </w:tr>
      <w:tr w:rsidR="007F74DA" w:rsidTr="007B2854">
        <w:trPr>
          <w:trHeight w:val="255"/>
        </w:trPr>
        <w:tc>
          <w:tcPr>
            <w:tcW w:w="993" w:type="dxa"/>
          </w:tcPr>
          <w:p w:rsidR="007F74DA" w:rsidRDefault="00E35136" w:rsidP="00AE19ED">
            <w:pPr>
              <w:ind w:firstLine="709"/>
              <w:jc w:val="center"/>
            </w:pPr>
            <w:r>
              <w:t xml:space="preserve"> </w:t>
            </w:r>
            <w:r w:rsidR="007F74DA">
              <w:t>1.1</w:t>
            </w:r>
          </w:p>
        </w:tc>
        <w:tc>
          <w:tcPr>
            <w:tcW w:w="4423" w:type="dxa"/>
          </w:tcPr>
          <w:p w:rsidR="007F74DA" w:rsidRPr="00AE2E95" w:rsidRDefault="007F74DA" w:rsidP="00AE19ED">
            <w:pPr>
              <w:jc w:val="both"/>
              <w:rPr>
                <w:sz w:val="20"/>
                <w:szCs w:val="20"/>
              </w:rPr>
            </w:pPr>
            <w:r w:rsidRPr="00AE2E95">
              <w:rPr>
                <w:sz w:val="20"/>
                <w:szCs w:val="20"/>
              </w:rPr>
              <w:t>Подпрограмма муниципальной программы «Обеспечение функционирования администрации муниципального образования»</w:t>
            </w:r>
          </w:p>
        </w:tc>
        <w:tc>
          <w:tcPr>
            <w:tcW w:w="1369" w:type="dxa"/>
            <w:tcBorders>
              <w:top w:val="nil"/>
            </w:tcBorders>
          </w:tcPr>
          <w:p w:rsidR="007F74DA" w:rsidRPr="00AE2E95" w:rsidRDefault="007B2854" w:rsidP="00E41A68">
            <w:pPr>
              <w:jc w:val="center"/>
              <w:rPr>
                <w:sz w:val="20"/>
                <w:szCs w:val="20"/>
              </w:rPr>
            </w:pPr>
            <w:r>
              <w:rPr>
                <w:sz w:val="20"/>
                <w:szCs w:val="20"/>
              </w:rPr>
              <w:t xml:space="preserve"> </w:t>
            </w:r>
            <w:r w:rsidR="007D27BA">
              <w:rPr>
                <w:sz w:val="20"/>
                <w:szCs w:val="20"/>
              </w:rPr>
              <w:t xml:space="preserve"> </w:t>
            </w:r>
            <w:r>
              <w:rPr>
                <w:sz w:val="20"/>
                <w:szCs w:val="20"/>
              </w:rPr>
              <w:t>1076,7</w:t>
            </w:r>
          </w:p>
        </w:tc>
        <w:tc>
          <w:tcPr>
            <w:tcW w:w="1438" w:type="dxa"/>
            <w:tcBorders>
              <w:top w:val="nil"/>
            </w:tcBorders>
          </w:tcPr>
          <w:p w:rsidR="007F74DA" w:rsidRPr="00AE2E95" w:rsidRDefault="007B2854" w:rsidP="00AE19ED">
            <w:pPr>
              <w:jc w:val="center"/>
              <w:rPr>
                <w:sz w:val="20"/>
                <w:szCs w:val="20"/>
              </w:rPr>
            </w:pPr>
            <w:r>
              <w:rPr>
                <w:sz w:val="20"/>
                <w:szCs w:val="20"/>
              </w:rPr>
              <w:t xml:space="preserve"> </w:t>
            </w:r>
            <w:r w:rsidR="006B0735">
              <w:rPr>
                <w:sz w:val="20"/>
                <w:szCs w:val="20"/>
              </w:rPr>
              <w:t>978,2</w:t>
            </w:r>
            <w:r w:rsidR="007D27BA">
              <w:rPr>
                <w:sz w:val="20"/>
                <w:szCs w:val="20"/>
              </w:rPr>
              <w:t xml:space="preserve"> </w:t>
            </w:r>
          </w:p>
        </w:tc>
        <w:tc>
          <w:tcPr>
            <w:tcW w:w="1522" w:type="dxa"/>
            <w:tcBorders>
              <w:top w:val="nil"/>
            </w:tcBorders>
          </w:tcPr>
          <w:p w:rsidR="007F74DA" w:rsidRPr="00AE2E95" w:rsidRDefault="007B2854" w:rsidP="00AE19ED">
            <w:pPr>
              <w:jc w:val="center"/>
              <w:rPr>
                <w:sz w:val="20"/>
                <w:szCs w:val="20"/>
              </w:rPr>
            </w:pPr>
            <w:r>
              <w:rPr>
                <w:sz w:val="20"/>
                <w:szCs w:val="20"/>
              </w:rPr>
              <w:t xml:space="preserve"> </w:t>
            </w:r>
            <w:r w:rsidR="007D27BA">
              <w:rPr>
                <w:sz w:val="20"/>
                <w:szCs w:val="20"/>
              </w:rPr>
              <w:t xml:space="preserve"> </w:t>
            </w:r>
            <w:r w:rsidR="006B0735">
              <w:rPr>
                <w:sz w:val="20"/>
                <w:szCs w:val="20"/>
              </w:rPr>
              <w:t>980,7</w:t>
            </w:r>
          </w:p>
        </w:tc>
      </w:tr>
      <w:tr w:rsidR="00E35136" w:rsidTr="007B2854">
        <w:trPr>
          <w:trHeight w:val="465"/>
        </w:trPr>
        <w:tc>
          <w:tcPr>
            <w:tcW w:w="993" w:type="dxa"/>
          </w:tcPr>
          <w:p w:rsidR="00E35136" w:rsidRDefault="0091481D" w:rsidP="0091481D">
            <w:r>
              <w:t xml:space="preserve">   </w:t>
            </w:r>
            <w:r w:rsidR="00E35136">
              <w:t>1.1.1.</w:t>
            </w:r>
          </w:p>
        </w:tc>
        <w:tc>
          <w:tcPr>
            <w:tcW w:w="4423" w:type="dxa"/>
            <w:tcBorders>
              <w:bottom w:val="single" w:sz="4" w:space="0" w:color="auto"/>
            </w:tcBorders>
          </w:tcPr>
          <w:p w:rsidR="00E35136" w:rsidRPr="00AE2E95" w:rsidRDefault="00E35136" w:rsidP="00AE19ED">
            <w:pPr>
              <w:jc w:val="both"/>
              <w:rPr>
                <w:sz w:val="20"/>
                <w:szCs w:val="20"/>
              </w:rPr>
            </w:pPr>
            <w:r w:rsidRPr="00AE2E95">
              <w:rPr>
                <w:sz w:val="20"/>
                <w:szCs w:val="20"/>
              </w:rPr>
              <w:t>Основное мероприятие «Функционирование администрации муниципального образования»</w:t>
            </w:r>
          </w:p>
        </w:tc>
        <w:tc>
          <w:tcPr>
            <w:tcW w:w="1369" w:type="dxa"/>
            <w:tcBorders>
              <w:top w:val="nil"/>
              <w:bottom w:val="single" w:sz="4" w:space="0" w:color="auto"/>
            </w:tcBorders>
          </w:tcPr>
          <w:p w:rsidR="00E35136" w:rsidRPr="00AE2E95" w:rsidRDefault="007B2854" w:rsidP="00AE19ED">
            <w:pPr>
              <w:jc w:val="center"/>
              <w:rPr>
                <w:sz w:val="20"/>
                <w:szCs w:val="20"/>
              </w:rPr>
            </w:pPr>
            <w:r>
              <w:rPr>
                <w:sz w:val="20"/>
                <w:szCs w:val="20"/>
              </w:rPr>
              <w:t xml:space="preserve"> 951,0</w:t>
            </w:r>
            <w:r w:rsidR="007D27BA">
              <w:rPr>
                <w:sz w:val="20"/>
                <w:szCs w:val="20"/>
              </w:rPr>
              <w:t xml:space="preserve"> </w:t>
            </w:r>
          </w:p>
        </w:tc>
        <w:tc>
          <w:tcPr>
            <w:tcW w:w="1438" w:type="dxa"/>
            <w:tcBorders>
              <w:top w:val="nil"/>
              <w:bottom w:val="single" w:sz="4" w:space="0" w:color="auto"/>
            </w:tcBorders>
          </w:tcPr>
          <w:p w:rsidR="00E35136" w:rsidRPr="00AE2E95" w:rsidRDefault="007B2854" w:rsidP="00AE19ED">
            <w:pPr>
              <w:jc w:val="center"/>
              <w:rPr>
                <w:sz w:val="20"/>
                <w:szCs w:val="20"/>
              </w:rPr>
            </w:pPr>
            <w:r>
              <w:rPr>
                <w:sz w:val="20"/>
                <w:szCs w:val="20"/>
              </w:rPr>
              <w:t xml:space="preserve"> </w:t>
            </w:r>
            <w:r w:rsidR="007D27BA">
              <w:rPr>
                <w:sz w:val="20"/>
                <w:szCs w:val="20"/>
              </w:rPr>
              <w:t xml:space="preserve"> </w:t>
            </w:r>
            <w:r w:rsidR="006B0735">
              <w:rPr>
                <w:sz w:val="20"/>
                <w:szCs w:val="20"/>
              </w:rPr>
              <w:t>850,3</w:t>
            </w:r>
          </w:p>
        </w:tc>
        <w:tc>
          <w:tcPr>
            <w:tcW w:w="1522" w:type="dxa"/>
            <w:tcBorders>
              <w:top w:val="nil"/>
              <w:bottom w:val="single" w:sz="4" w:space="0" w:color="auto"/>
            </w:tcBorders>
          </w:tcPr>
          <w:p w:rsidR="00E35136" w:rsidRPr="00AE2E95" w:rsidRDefault="006B0735" w:rsidP="00AE19ED">
            <w:pPr>
              <w:jc w:val="center"/>
              <w:rPr>
                <w:sz w:val="20"/>
                <w:szCs w:val="20"/>
              </w:rPr>
            </w:pPr>
            <w:r>
              <w:rPr>
                <w:sz w:val="20"/>
                <w:szCs w:val="20"/>
              </w:rPr>
              <w:t>850,3</w:t>
            </w:r>
            <w:r w:rsidR="007B2854">
              <w:rPr>
                <w:sz w:val="20"/>
                <w:szCs w:val="20"/>
              </w:rPr>
              <w:t xml:space="preserve"> </w:t>
            </w:r>
            <w:r w:rsidR="007D27BA">
              <w:rPr>
                <w:sz w:val="20"/>
                <w:szCs w:val="20"/>
              </w:rPr>
              <w:t xml:space="preserve"> </w:t>
            </w:r>
          </w:p>
        </w:tc>
      </w:tr>
      <w:tr w:rsidR="00E35136" w:rsidTr="007B2854">
        <w:trPr>
          <w:trHeight w:val="335"/>
        </w:trPr>
        <w:tc>
          <w:tcPr>
            <w:tcW w:w="993" w:type="dxa"/>
            <w:tcBorders>
              <w:bottom w:val="single" w:sz="4" w:space="0" w:color="auto"/>
            </w:tcBorders>
          </w:tcPr>
          <w:p w:rsidR="00E35136" w:rsidRDefault="0091481D" w:rsidP="0091481D">
            <w:r>
              <w:t xml:space="preserve">   </w:t>
            </w:r>
            <w:r w:rsidR="00E35136">
              <w:t>1.1.2.</w:t>
            </w:r>
          </w:p>
        </w:tc>
        <w:tc>
          <w:tcPr>
            <w:tcW w:w="4423" w:type="dxa"/>
            <w:tcBorders>
              <w:top w:val="single" w:sz="4" w:space="0" w:color="auto"/>
              <w:bottom w:val="single" w:sz="4" w:space="0" w:color="auto"/>
            </w:tcBorders>
          </w:tcPr>
          <w:p w:rsidR="00E35136" w:rsidRPr="00AE2E95" w:rsidRDefault="00E35136" w:rsidP="00AE19ED">
            <w:pPr>
              <w:jc w:val="both"/>
              <w:rPr>
                <w:sz w:val="20"/>
                <w:szCs w:val="20"/>
              </w:rPr>
            </w:pPr>
            <w:r w:rsidRPr="00AE2E95">
              <w:rPr>
                <w:sz w:val="20"/>
                <w:szCs w:val="20"/>
              </w:rPr>
              <w:t>Основное мероприятие</w:t>
            </w:r>
            <w:r>
              <w:rPr>
                <w:sz w:val="20"/>
                <w:szCs w:val="20"/>
              </w:rPr>
              <w:t xml:space="preserve"> «Доплаты к пенсиям </w:t>
            </w:r>
            <w:r w:rsidR="0091481D">
              <w:rPr>
                <w:sz w:val="20"/>
                <w:szCs w:val="20"/>
              </w:rPr>
              <w:t>муниципальным служащим»</w:t>
            </w:r>
          </w:p>
        </w:tc>
        <w:tc>
          <w:tcPr>
            <w:tcW w:w="1369" w:type="dxa"/>
            <w:tcBorders>
              <w:top w:val="single" w:sz="4" w:space="0" w:color="auto"/>
              <w:bottom w:val="single" w:sz="4" w:space="0" w:color="auto"/>
            </w:tcBorders>
          </w:tcPr>
          <w:p w:rsidR="00E35136" w:rsidRDefault="007B2854" w:rsidP="00AE19ED">
            <w:pPr>
              <w:jc w:val="center"/>
              <w:rPr>
                <w:sz w:val="20"/>
                <w:szCs w:val="20"/>
              </w:rPr>
            </w:pPr>
            <w:r>
              <w:rPr>
                <w:sz w:val="20"/>
                <w:szCs w:val="20"/>
              </w:rPr>
              <w:t xml:space="preserve">43,0 </w:t>
            </w:r>
            <w:r w:rsidR="007D27BA">
              <w:rPr>
                <w:sz w:val="20"/>
                <w:szCs w:val="20"/>
              </w:rPr>
              <w:t xml:space="preserve"> </w:t>
            </w:r>
          </w:p>
        </w:tc>
        <w:tc>
          <w:tcPr>
            <w:tcW w:w="1438" w:type="dxa"/>
            <w:tcBorders>
              <w:top w:val="single" w:sz="4" w:space="0" w:color="auto"/>
              <w:bottom w:val="single" w:sz="4" w:space="0" w:color="auto"/>
            </w:tcBorders>
          </w:tcPr>
          <w:p w:rsidR="00E35136" w:rsidRDefault="007B2854" w:rsidP="00AE19ED">
            <w:pPr>
              <w:jc w:val="center"/>
              <w:rPr>
                <w:sz w:val="20"/>
                <w:szCs w:val="20"/>
              </w:rPr>
            </w:pPr>
            <w:r>
              <w:rPr>
                <w:sz w:val="20"/>
                <w:szCs w:val="20"/>
              </w:rPr>
              <w:t xml:space="preserve"> </w:t>
            </w:r>
            <w:r w:rsidR="007D27BA">
              <w:rPr>
                <w:sz w:val="20"/>
                <w:szCs w:val="20"/>
              </w:rPr>
              <w:t xml:space="preserve"> </w:t>
            </w:r>
            <w:r w:rsidR="006B0735">
              <w:rPr>
                <w:sz w:val="20"/>
                <w:szCs w:val="20"/>
              </w:rPr>
              <w:t>43,0</w:t>
            </w:r>
          </w:p>
        </w:tc>
        <w:tc>
          <w:tcPr>
            <w:tcW w:w="1522" w:type="dxa"/>
            <w:tcBorders>
              <w:top w:val="single" w:sz="4" w:space="0" w:color="auto"/>
              <w:bottom w:val="single" w:sz="4" w:space="0" w:color="auto"/>
            </w:tcBorders>
          </w:tcPr>
          <w:p w:rsidR="00E35136" w:rsidRDefault="007B2854" w:rsidP="00AE19ED">
            <w:pPr>
              <w:jc w:val="center"/>
              <w:rPr>
                <w:sz w:val="20"/>
                <w:szCs w:val="20"/>
              </w:rPr>
            </w:pPr>
            <w:r>
              <w:rPr>
                <w:sz w:val="20"/>
                <w:szCs w:val="20"/>
              </w:rPr>
              <w:t xml:space="preserve"> </w:t>
            </w:r>
            <w:r w:rsidR="007D27BA">
              <w:rPr>
                <w:sz w:val="20"/>
                <w:szCs w:val="20"/>
              </w:rPr>
              <w:t xml:space="preserve"> </w:t>
            </w:r>
            <w:r w:rsidR="006B0735">
              <w:rPr>
                <w:sz w:val="20"/>
                <w:szCs w:val="20"/>
              </w:rPr>
              <w:t>43,0</w:t>
            </w:r>
          </w:p>
        </w:tc>
      </w:tr>
      <w:tr w:rsidR="007F74DA" w:rsidTr="007B2854">
        <w:trPr>
          <w:trHeight w:val="1060"/>
        </w:trPr>
        <w:tc>
          <w:tcPr>
            <w:tcW w:w="993" w:type="dxa"/>
            <w:tcBorders>
              <w:top w:val="single" w:sz="4" w:space="0" w:color="auto"/>
              <w:bottom w:val="single" w:sz="4" w:space="0" w:color="auto"/>
            </w:tcBorders>
          </w:tcPr>
          <w:p w:rsidR="007F74DA" w:rsidRDefault="007F74DA" w:rsidP="00AE19ED">
            <w:pPr>
              <w:jc w:val="center"/>
            </w:pPr>
          </w:p>
          <w:p w:rsidR="007F74DA" w:rsidRDefault="007F74DA" w:rsidP="00E35136">
            <w:pPr>
              <w:jc w:val="center"/>
            </w:pPr>
            <w:r>
              <w:t>1.1.</w:t>
            </w:r>
            <w:r w:rsidR="00E35136">
              <w:t>3</w:t>
            </w:r>
            <w:r>
              <w:t>.</w:t>
            </w:r>
          </w:p>
        </w:tc>
        <w:tc>
          <w:tcPr>
            <w:tcW w:w="4423" w:type="dxa"/>
            <w:tcBorders>
              <w:top w:val="single" w:sz="4" w:space="0" w:color="auto"/>
              <w:bottom w:val="single" w:sz="4" w:space="0" w:color="auto"/>
            </w:tcBorders>
          </w:tcPr>
          <w:p w:rsidR="007F74DA" w:rsidRPr="00AE2E95" w:rsidRDefault="007F74DA" w:rsidP="00AE19ED">
            <w:pPr>
              <w:jc w:val="both"/>
              <w:rPr>
                <w:sz w:val="20"/>
                <w:szCs w:val="20"/>
              </w:rPr>
            </w:pPr>
            <w:r w:rsidRPr="00AE2E95">
              <w:rPr>
                <w:sz w:val="20"/>
                <w:szCs w:val="20"/>
              </w:rPr>
              <w:t>Основное мероприятие «Реализация переданных государственных полномочий по первичному</w:t>
            </w:r>
            <w:r w:rsidRPr="00AE2E95">
              <w:rPr>
                <w:rStyle w:val="FontStyle11"/>
                <w:b w:val="0"/>
                <w:sz w:val="20"/>
                <w:szCs w:val="20"/>
              </w:rPr>
              <w:t xml:space="preserve"> воинскому учету на территориях, где отсутствуют военные комиссариаты»</w:t>
            </w:r>
          </w:p>
        </w:tc>
        <w:tc>
          <w:tcPr>
            <w:tcW w:w="1369" w:type="dxa"/>
            <w:tcBorders>
              <w:top w:val="single" w:sz="4" w:space="0" w:color="auto"/>
              <w:bottom w:val="single" w:sz="4" w:space="0" w:color="auto"/>
            </w:tcBorders>
          </w:tcPr>
          <w:p w:rsidR="007F74DA" w:rsidRPr="00AE2E95" w:rsidRDefault="007B2854" w:rsidP="00AE19ED">
            <w:pPr>
              <w:jc w:val="center"/>
              <w:rPr>
                <w:sz w:val="20"/>
                <w:szCs w:val="20"/>
              </w:rPr>
            </w:pPr>
            <w:r>
              <w:rPr>
                <w:sz w:val="20"/>
                <w:szCs w:val="20"/>
              </w:rPr>
              <w:t xml:space="preserve">82,7 </w:t>
            </w:r>
            <w:r w:rsidR="007D27BA">
              <w:rPr>
                <w:sz w:val="20"/>
                <w:szCs w:val="20"/>
              </w:rPr>
              <w:t xml:space="preserve"> </w:t>
            </w:r>
          </w:p>
        </w:tc>
        <w:tc>
          <w:tcPr>
            <w:tcW w:w="1438" w:type="dxa"/>
            <w:tcBorders>
              <w:top w:val="single" w:sz="4" w:space="0" w:color="auto"/>
              <w:bottom w:val="single" w:sz="4" w:space="0" w:color="auto"/>
            </w:tcBorders>
          </w:tcPr>
          <w:p w:rsidR="007F74DA" w:rsidRPr="00AE2E95" w:rsidRDefault="006B0735" w:rsidP="00AE19ED">
            <w:pPr>
              <w:jc w:val="center"/>
              <w:rPr>
                <w:sz w:val="20"/>
                <w:szCs w:val="20"/>
              </w:rPr>
            </w:pPr>
            <w:r>
              <w:rPr>
                <w:sz w:val="20"/>
                <w:szCs w:val="20"/>
              </w:rPr>
              <w:t>84,9</w:t>
            </w:r>
            <w:r w:rsidR="007B2854">
              <w:rPr>
                <w:sz w:val="20"/>
                <w:szCs w:val="20"/>
              </w:rPr>
              <w:t xml:space="preserve"> </w:t>
            </w:r>
            <w:r w:rsidR="007D27BA">
              <w:rPr>
                <w:sz w:val="20"/>
                <w:szCs w:val="20"/>
              </w:rPr>
              <w:t xml:space="preserve"> </w:t>
            </w:r>
          </w:p>
        </w:tc>
        <w:tc>
          <w:tcPr>
            <w:tcW w:w="1522" w:type="dxa"/>
            <w:tcBorders>
              <w:top w:val="single" w:sz="4" w:space="0" w:color="auto"/>
              <w:bottom w:val="single" w:sz="4" w:space="0" w:color="auto"/>
            </w:tcBorders>
          </w:tcPr>
          <w:p w:rsidR="007F74DA" w:rsidRPr="00AE2E95" w:rsidRDefault="006B0735" w:rsidP="00AE19ED">
            <w:pPr>
              <w:jc w:val="center"/>
              <w:rPr>
                <w:sz w:val="20"/>
                <w:szCs w:val="20"/>
              </w:rPr>
            </w:pPr>
            <w:r>
              <w:rPr>
                <w:sz w:val="20"/>
                <w:szCs w:val="20"/>
              </w:rPr>
              <w:t>87,4</w:t>
            </w:r>
            <w:r w:rsidR="007B2854">
              <w:rPr>
                <w:sz w:val="20"/>
                <w:szCs w:val="20"/>
              </w:rPr>
              <w:t xml:space="preserve"> </w:t>
            </w:r>
            <w:r w:rsidR="007D27BA">
              <w:rPr>
                <w:sz w:val="20"/>
                <w:szCs w:val="20"/>
              </w:rPr>
              <w:t xml:space="preserve"> </w:t>
            </w:r>
          </w:p>
        </w:tc>
      </w:tr>
      <w:tr w:rsidR="007F74DA" w:rsidTr="007B2854">
        <w:trPr>
          <w:trHeight w:val="584"/>
        </w:trPr>
        <w:tc>
          <w:tcPr>
            <w:tcW w:w="993" w:type="dxa"/>
            <w:tcBorders>
              <w:top w:val="single" w:sz="4" w:space="0" w:color="auto"/>
              <w:bottom w:val="single" w:sz="4" w:space="0" w:color="auto"/>
            </w:tcBorders>
          </w:tcPr>
          <w:p w:rsidR="007F74DA" w:rsidRDefault="00BF5B66" w:rsidP="00AE19ED">
            <w:pPr>
              <w:jc w:val="center"/>
            </w:pPr>
            <w:r>
              <w:t>3</w:t>
            </w:r>
            <w:r w:rsidR="007F74DA">
              <w:t>.</w:t>
            </w:r>
          </w:p>
        </w:tc>
        <w:tc>
          <w:tcPr>
            <w:tcW w:w="4423" w:type="dxa"/>
            <w:tcBorders>
              <w:top w:val="single" w:sz="4" w:space="0" w:color="auto"/>
              <w:bottom w:val="single" w:sz="4" w:space="0" w:color="auto"/>
            </w:tcBorders>
          </w:tcPr>
          <w:p w:rsidR="007F74DA" w:rsidRPr="00AE2E95" w:rsidRDefault="007F74DA" w:rsidP="00AE19ED">
            <w:pPr>
              <w:jc w:val="both"/>
              <w:rPr>
                <w:sz w:val="20"/>
                <w:szCs w:val="20"/>
              </w:rPr>
            </w:pPr>
            <w:r w:rsidRPr="00AE2E95">
              <w:rPr>
                <w:sz w:val="20"/>
                <w:szCs w:val="20"/>
              </w:rPr>
              <w:t xml:space="preserve">Муниципальная программа                 </w:t>
            </w:r>
            <w:r w:rsidRPr="004B3C3C">
              <w:rPr>
                <w:b/>
                <w:sz w:val="20"/>
                <w:szCs w:val="20"/>
              </w:rPr>
              <w:t>«Комплексное благоустройство территории муниципального образования»</w:t>
            </w:r>
          </w:p>
        </w:tc>
        <w:tc>
          <w:tcPr>
            <w:tcW w:w="1369" w:type="dxa"/>
            <w:tcBorders>
              <w:top w:val="single" w:sz="4" w:space="0" w:color="auto"/>
              <w:bottom w:val="single" w:sz="4" w:space="0" w:color="auto"/>
            </w:tcBorders>
          </w:tcPr>
          <w:p w:rsidR="007F74DA" w:rsidRPr="00AE2E95" w:rsidRDefault="007D27BA" w:rsidP="00AE19ED">
            <w:pPr>
              <w:jc w:val="center"/>
              <w:rPr>
                <w:sz w:val="20"/>
                <w:szCs w:val="20"/>
              </w:rPr>
            </w:pPr>
            <w:r>
              <w:rPr>
                <w:sz w:val="20"/>
                <w:szCs w:val="20"/>
              </w:rPr>
              <w:t xml:space="preserve"> </w:t>
            </w:r>
          </w:p>
          <w:p w:rsidR="007F74DA" w:rsidRPr="00AE2E95" w:rsidRDefault="006B0735" w:rsidP="00AE19ED">
            <w:pPr>
              <w:jc w:val="center"/>
              <w:rPr>
                <w:sz w:val="20"/>
                <w:szCs w:val="20"/>
              </w:rPr>
            </w:pPr>
            <w:r>
              <w:rPr>
                <w:sz w:val="20"/>
                <w:szCs w:val="20"/>
              </w:rPr>
              <w:t>343,1</w:t>
            </w:r>
            <w:r w:rsidR="007B2854">
              <w:rPr>
                <w:sz w:val="20"/>
                <w:szCs w:val="20"/>
              </w:rPr>
              <w:t xml:space="preserve"> </w:t>
            </w:r>
          </w:p>
        </w:tc>
        <w:tc>
          <w:tcPr>
            <w:tcW w:w="1438" w:type="dxa"/>
            <w:tcBorders>
              <w:top w:val="single" w:sz="4" w:space="0" w:color="auto"/>
              <w:bottom w:val="single" w:sz="4" w:space="0" w:color="auto"/>
            </w:tcBorders>
          </w:tcPr>
          <w:p w:rsidR="0091481D" w:rsidRPr="00AE2E95" w:rsidRDefault="007D27BA" w:rsidP="0091481D">
            <w:pPr>
              <w:jc w:val="center"/>
              <w:rPr>
                <w:sz w:val="20"/>
                <w:szCs w:val="20"/>
              </w:rPr>
            </w:pPr>
            <w:r>
              <w:rPr>
                <w:sz w:val="20"/>
                <w:szCs w:val="20"/>
              </w:rPr>
              <w:t xml:space="preserve"> </w:t>
            </w:r>
          </w:p>
          <w:p w:rsidR="007F74DA" w:rsidRPr="00AE2E95" w:rsidRDefault="007B2854" w:rsidP="00AE19ED">
            <w:pPr>
              <w:jc w:val="center"/>
              <w:rPr>
                <w:sz w:val="20"/>
                <w:szCs w:val="20"/>
              </w:rPr>
            </w:pPr>
            <w:r>
              <w:rPr>
                <w:sz w:val="20"/>
                <w:szCs w:val="20"/>
              </w:rPr>
              <w:t xml:space="preserve"> </w:t>
            </w:r>
            <w:r w:rsidR="006B0735">
              <w:rPr>
                <w:sz w:val="20"/>
                <w:szCs w:val="20"/>
              </w:rPr>
              <w:t>215,5</w:t>
            </w:r>
          </w:p>
        </w:tc>
        <w:tc>
          <w:tcPr>
            <w:tcW w:w="1522" w:type="dxa"/>
            <w:tcBorders>
              <w:top w:val="single" w:sz="4" w:space="0" w:color="auto"/>
              <w:bottom w:val="single" w:sz="4" w:space="0" w:color="auto"/>
            </w:tcBorders>
          </w:tcPr>
          <w:p w:rsidR="0091481D" w:rsidRPr="00AE2E95" w:rsidRDefault="007D27BA" w:rsidP="0091481D">
            <w:pPr>
              <w:jc w:val="center"/>
              <w:rPr>
                <w:sz w:val="20"/>
                <w:szCs w:val="20"/>
              </w:rPr>
            </w:pPr>
            <w:r>
              <w:rPr>
                <w:sz w:val="20"/>
                <w:szCs w:val="20"/>
              </w:rPr>
              <w:t xml:space="preserve"> </w:t>
            </w:r>
          </w:p>
          <w:p w:rsidR="007F74DA" w:rsidRPr="00AE2E95" w:rsidRDefault="007B2854" w:rsidP="00AE19ED">
            <w:pPr>
              <w:jc w:val="center"/>
              <w:rPr>
                <w:sz w:val="20"/>
                <w:szCs w:val="20"/>
              </w:rPr>
            </w:pPr>
            <w:r>
              <w:rPr>
                <w:sz w:val="20"/>
                <w:szCs w:val="20"/>
              </w:rPr>
              <w:t xml:space="preserve"> </w:t>
            </w:r>
            <w:r w:rsidR="006B0735">
              <w:rPr>
                <w:sz w:val="20"/>
                <w:szCs w:val="20"/>
              </w:rPr>
              <w:t>215,5</w:t>
            </w:r>
          </w:p>
        </w:tc>
      </w:tr>
      <w:tr w:rsidR="007F74DA" w:rsidTr="007B2854">
        <w:trPr>
          <w:trHeight w:val="657"/>
        </w:trPr>
        <w:tc>
          <w:tcPr>
            <w:tcW w:w="993" w:type="dxa"/>
            <w:tcBorders>
              <w:top w:val="single" w:sz="4" w:space="0" w:color="auto"/>
              <w:bottom w:val="single" w:sz="4" w:space="0" w:color="auto"/>
            </w:tcBorders>
          </w:tcPr>
          <w:p w:rsidR="007F74DA" w:rsidRDefault="00BF5B66" w:rsidP="00AE19ED">
            <w:pPr>
              <w:jc w:val="center"/>
            </w:pPr>
            <w:r>
              <w:t>3</w:t>
            </w:r>
            <w:r w:rsidR="007F74DA">
              <w:t>.1.</w:t>
            </w:r>
          </w:p>
        </w:tc>
        <w:tc>
          <w:tcPr>
            <w:tcW w:w="4423" w:type="dxa"/>
            <w:tcBorders>
              <w:top w:val="single" w:sz="4" w:space="0" w:color="auto"/>
              <w:bottom w:val="single" w:sz="4" w:space="0" w:color="auto"/>
            </w:tcBorders>
          </w:tcPr>
          <w:p w:rsidR="007F74DA" w:rsidRPr="00AE2E95" w:rsidRDefault="007F74DA" w:rsidP="00AE19ED">
            <w:pPr>
              <w:jc w:val="both"/>
              <w:rPr>
                <w:sz w:val="20"/>
                <w:szCs w:val="20"/>
              </w:rPr>
            </w:pPr>
            <w:r w:rsidRPr="00AE2E95">
              <w:rPr>
                <w:sz w:val="20"/>
                <w:szCs w:val="20"/>
              </w:rPr>
              <w:t>Подпрограмма муниципальной программы «Благоустройство муниципального образования»</w:t>
            </w:r>
          </w:p>
        </w:tc>
        <w:tc>
          <w:tcPr>
            <w:tcW w:w="1369" w:type="dxa"/>
            <w:tcBorders>
              <w:top w:val="single" w:sz="4" w:space="0" w:color="auto"/>
              <w:bottom w:val="single" w:sz="4" w:space="0" w:color="auto"/>
            </w:tcBorders>
          </w:tcPr>
          <w:p w:rsidR="002F3932" w:rsidRDefault="002F3932" w:rsidP="00AE19ED">
            <w:pPr>
              <w:jc w:val="center"/>
              <w:rPr>
                <w:sz w:val="20"/>
                <w:szCs w:val="20"/>
              </w:rPr>
            </w:pPr>
          </w:p>
          <w:p w:rsidR="007F74DA" w:rsidRPr="00AE2E95" w:rsidRDefault="007B2854" w:rsidP="00AE19ED">
            <w:pPr>
              <w:jc w:val="center"/>
              <w:rPr>
                <w:sz w:val="20"/>
                <w:szCs w:val="20"/>
              </w:rPr>
            </w:pPr>
            <w:r>
              <w:rPr>
                <w:sz w:val="20"/>
                <w:szCs w:val="20"/>
              </w:rPr>
              <w:t xml:space="preserve"> </w:t>
            </w:r>
            <w:r w:rsidR="007D27BA">
              <w:rPr>
                <w:sz w:val="20"/>
                <w:szCs w:val="20"/>
              </w:rPr>
              <w:t xml:space="preserve"> </w:t>
            </w:r>
            <w:r w:rsidR="006B0735">
              <w:rPr>
                <w:sz w:val="20"/>
                <w:szCs w:val="20"/>
              </w:rPr>
              <w:t>238,1</w:t>
            </w:r>
          </w:p>
        </w:tc>
        <w:tc>
          <w:tcPr>
            <w:tcW w:w="1438" w:type="dxa"/>
            <w:tcBorders>
              <w:top w:val="single" w:sz="4" w:space="0" w:color="auto"/>
              <w:bottom w:val="single" w:sz="4" w:space="0" w:color="auto"/>
            </w:tcBorders>
          </w:tcPr>
          <w:p w:rsidR="0091481D" w:rsidRPr="00AE2E95" w:rsidRDefault="007D27BA" w:rsidP="0091481D">
            <w:pPr>
              <w:jc w:val="center"/>
              <w:rPr>
                <w:sz w:val="20"/>
                <w:szCs w:val="20"/>
              </w:rPr>
            </w:pPr>
            <w:r>
              <w:rPr>
                <w:sz w:val="20"/>
                <w:szCs w:val="20"/>
              </w:rPr>
              <w:t xml:space="preserve"> </w:t>
            </w:r>
          </w:p>
          <w:p w:rsidR="007F74DA" w:rsidRPr="00AE2E95" w:rsidRDefault="006B0735" w:rsidP="00AE19ED">
            <w:pPr>
              <w:jc w:val="center"/>
              <w:rPr>
                <w:sz w:val="20"/>
                <w:szCs w:val="20"/>
              </w:rPr>
            </w:pPr>
            <w:r>
              <w:rPr>
                <w:sz w:val="20"/>
                <w:szCs w:val="20"/>
              </w:rPr>
              <w:t>110,5</w:t>
            </w:r>
          </w:p>
        </w:tc>
        <w:tc>
          <w:tcPr>
            <w:tcW w:w="1522" w:type="dxa"/>
            <w:tcBorders>
              <w:top w:val="single" w:sz="4" w:space="0" w:color="auto"/>
              <w:bottom w:val="single" w:sz="4" w:space="0" w:color="auto"/>
            </w:tcBorders>
          </w:tcPr>
          <w:p w:rsidR="006B0735" w:rsidRDefault="006B0735" w:rsidP="0091481D">
            <w:pPr>
              <w:jc w:val="center"/>
              <w:rPr>
                <w:sz w:val="20"/>
                <w:szCs w:val="20"/>
              </w:rPr>
            </w:pPr>
          </w:p>
          <w:p w:rsidR="0091481D" w:rsidRPr="00AE2E95" w:rsidRDefault="006B0735" w:rsidP="0091481D">
            <w:pPr>
              <w:jc w:val="center"/>
              <w:rPr>
                <w:sz w:val="20"/>
                <w:szCs w:val="20"/>
              </w:rPr>
            </w:pPr>
            <w:r>
              <w:rPr>
                <w:sz w:val="20"/>
                <w:szCs w:val="20"/>
              </w:rPr>
              <w:t>110,5</w:t>
            </w:r>
            <w:r w:rsidR="007D27BA">
              <w:rPr>
                <w:sz w:val="20"/>
                <w:szCs w:val="20"/>
              </w:rPr>
              <w:t xml:space="preserve"> </w:t>
            </w:r>
          </w:p>
          <w:p w:rsidR="007F74DA" w:rsidRPr="00AE2E95" w:rsidRDefault="007B2854" w:rsidP="00AE19ED">
            <w:pPr>
              <w:jc w:val="center"/>
              <w:rPr>
                <w:sz w:val="20"/>
                <w:szCs w:val="20"/>
              </w:rPr>
            </w:pPr>
            <w:r>
              <w:rPr>
                <w:sz w:val="20"/>
                <w:szCs w:val="20"/>
              </w:rPr>
              <w:t xml:space="preserve"> </w:t>
            </w:r>
          </w:p>
        </w:tc>
      </w:tr>
      <w:tr w:rsidR="007F74DA" w:rsidTr="007B2854">
        <w:trPr>
          <w:trHeight w:val="755"/>
        </w:trPr>
        <w:tc>
          <w:tcPr>
            <w:tcW w:w="993" w:type="dxa"/>
            <w:tcBorders>
              <w:top w:val="single" w:sz="4" w:space="0" w:color="auto"/>
              <w:bottom w:val="single" w:sz="4" w:space="0" w:color="auto"/>
            </w:tcBorders>
          </w:tcPr>
          <w:p w:rsidR="007F74DA" w:rsidRDefault="00BF5B66" w:rsidP="00AE19ED">
            <w:pPr>
              <w:jc w:val="center"/>
            </w:pPr>
            <w:r>
              <w:t>3</w:t>
            </w:r>
            <w:r w:rsidR="007F74DA">
              <w:t>.1.1.</w:t>
            </w:r>
          </w:p>
        </w:tc>
        <w:tc>
          <w:tcPr>
            <w:tcW w:w="4423" w:type="dxa"/>
            <w:tcBorders>
              <w:top w:val="single" w:sz="4" w:space="0" w:color="auto"/>
              <w:bottom w:val="single" w:sz="4" w:space="0" w:color="auto"/>
            </w:tcBorders>
          </w:tcPr>
          <w:p w:rsidR="007F74DA" w:rsidRPr="00AE2E95" w:rsidRDefault="007F74DA" w:rsidP="00AE19ED">
            <w:pPr>
              <w:jc w:val="both"/>
              <w:rPr>
                <w:sz w:val="20"/>
                <w:szCs w:val="20"/>
              </w:rPr>
            </w:pPr>
            <w:r w:rsidRPr="00AE2E95">
              <w:rPr>
                <w:sz w:val="20"/>
                <w:szCs w:val="20"/>
              </w:rPr>
              <w:t>Основное мероприятие «Организация благоустройства и озеленения территории муниципального образования»</w:t>
            </w:r>
          </w:p>
        </w:tc>
        <w:tc>
          <w:tcPr>
            <w:tcW w:w="1369" w:type="dxa"/>
            <w:tcBorders>
              <w:top w:val="single" w:sz="4" w:space="0" w:color="auto"/>
              <w:bottom w:val="single" w:sz="4" w:space="0" w:color="auto"/>
            </w:tcBorders>
          </w:tcPr>
          <w:p w:rsidR="002F3932" w:rsidRDefault="002F3932" w:rsidP="00AE19ED">
            <w:pPr>
              <w:jc w:val="center"/>
              <w:rPr>
                <w:sz w:val="20"/>
                <w:szCs w:val="20"/>
              </w:rPr>
            </w:pPr>
          </w:p>
          <w:p w:rsidR="007F74DA" w:rsidRPr="00AE2E95" w:rsidRDefault="006B0735" w:rsidP="00AE19ED">
            <w:pPr>
              <w:jc w:val="center"/>
              <w:rPr>
                <w:sz w:val="20"/>
                <w:szCs w:val="20"/>
              </w:rPr>
            </w:pPr>
            <w:r>
              <w:rPr>
                <w:sz w:val="20"/>
                <w:szCs w:val="20"/>
              </w:rPr>
              <w:t>110,5</w:t>
            </w:r>
            <w:r w:rsidR="007B2854">
              <w:rPr>
                <w:sz w:val="20"/>
                <w:szCs w:val="20"/>
              </w:rPr>
              <w:t xml:space="preserve"> </w:t>
            </w:r>
            <w:r w:rsidR="007D27BA">
              <w:rPr>
                <w:sz w:val="20"/>
                <w:szCs w:val="20"/>
              </w:rPr>
              <w:t xml:space="preserve"> </w:t>
            </w:r>
          </w:p>
        </w:tc>
        <w:tc>
          <w:tcPr>
            <w:tcW w:w="1438" w:type="dxa"/>
            <w:tcBorders>
              <w:top w:val="single" w:sz="4" w:space="0" w:color="auto"/>
              <w:bottom w:val="single" w:sz="4" w:space="0" w:color="auto"/>
            </w:tcBorders>
          </w:tcPr>
          <w:p w:rsidR="0091481D" w:rsidRPr="00AE2E95" w:rsidRDefault="007D27BA" w:rsidP="0091481D">
            <w:pPr>
              <w:jc w:val="center"/>
              <w:rPr>
                <w:sz w:val="20"/>
                <w:szCs w:val="20"/>
              </w:rPr>
            </w:pPr>
            <w:r>
              <w:rPr>
                <w:sz w:val="20"/>
                <w:szCs w:val="20"/>
              </w:rPr>
              <w:t xml:space="preserve"> </w:t>
            </w:r>
          </w:p>
          <w:p w:rsidR="007F74DA" w:rsidRPr="00AE2E95" w:rsidRDefault="006B0735" w:rsidP="00AE19ED">
            <w:pPr>
              <w:jc w:val="center"/>
              <w:rPr>
                <w:sz w:val="20"/>
                <w:szCs w:val="20"/>
              </w:rPr>
            </w:pPr>
            <w:r>
              <w:rPr>
                <w:sz w:val="20"/>
                <w:szCs w:val="20"/>
              </w:rPr>
              <w:t>110,5</w:t>
            </w:r>
            <w:r w:rsidR="007B2854">
              <w:rPr>
                <w:sz w:val="20"/>
                <w:szCs w:val="20"/>
              </w:rPr>
              <w:t xml:space="preserve"> </w:t>
            </w:r>
          </w:p>
        </w:tc>
        <w:tc>
          <w:tcPr>
            <w:tcW w:w="1522" w:type="dxa"/>
            <w:tcBorders>
              <w:top w:val="single" w:sz="4" w:space="0" w:color="auto"/>
              <w:bottom w:val="single" w:sz="4" w:space="0" w:color="auto"/>
            </w:tcBorders>
          </w:tcPr>
          <w:p w:rsidR="0091481D" w:rsidRPr="00AE2E95" w:rsidRDefault="007D27BA" w:rsidP="0091481D">
            <w:pPr>
              <w:jc w:val="center"/>
              <w:rPr>
                <w:sz w:val="20"/>
                <w:szCs w:val="20"/>
              </w:rPr>
            </w:pPr>
            <w:r>
              <w:rPr>
                <w:sz w:val="20"/>
                <w:szCs w:val="20"/>
              </w:rPr>
              <w:t xml:space="preserve">   </w:t>
            </w:r>
          </w:p>
          <w:p w:rsidR="007F74DA" w:rsidRPr="00AE2E95" w:rsidRDefault="006B0735" w:rsidP="00AE19ED">
            <w:pPr>
              <w:jc w:val="center"/>
              <w:rPr>
                <w:sz w:val="20"/>
                <w:szCs w:val="20"/>
              </w:rPr>
            </w:pPr>
            <w:r>
              <w:rPr>
                <w:sz w:val="20"/>
                <w:szCs w:val="20"/>
              </w:rPr>
              <w:t>110,5</w:t>
            </w:r>
            <w:r w:rsidR="007B2854">
              <w:rPr>
                <w:sz w:val="20"/>
                <w:szCs w:val="20"/>
              </w:rPr>
              <w:t xml:space="preserve"> </w:t>
            </w:r>
          </w:p>
        </w:tc>
      </w:tr>
      <w:tr w:rsidR="006B0735" w:rsidTr="007B2854">
        <w:trPr>
          <w:trHeight w:val="755"/>
        </w:trPr>
        <w:tc>
          <w:tcPr>
            <w:tcW w:w="993" w:type="dxa"/>
            <w:tcBorders>
              <w:top w:val="single" w:sz="4" w:space="0" w:color="auto"/>
              <w:bottom w:val="single" w:sz="4" w:space="0" w:color="auto"/>
            </w:tcBorders>
          </w:tcPr>
          <w:p w:rsidR="006B0735" w:rsidRDefault="006B0735" w:rsidP="00AE19ED">
            <w:pPr>
              <w:jc w:val="center"/>
            </w:pPr>
          </w:p>
        </w:tc>
        <w:tc>
          <w:tcPr>
            <w:tcW w:w="4423" w:type="dxa"/>
            <w:tcBorders>
              <w:top w:val="single" w:sz="4" w:space="0" w:color="auto"/>
              <w:bottom w:val="single" w:sz="4" w:space="0" w:color="auto"/>
            </w:tcBorders>
          </w:tcPr>
          <w:p w:rsidR="006B0735" w:rsidRPr="00AE2E95" w:rsidRDefault="006B0735" w:rsidP="00AE19ED">
            <w:pPr>
              <w:jc w:val="both"/>
              <w:rPr>
                <w:sz w:val="20"/>
                <w:szCs w:val="20"/>
              </w:rPr>
            </w:pPr>
            <w:r>
              <w:rPr>
                <w:sz w:val="20"/>
                <w:szCs w:val="20"/>
              </w:rPr>
              <w:t>Подпрограмма муниципальной программы «Комплексное развитие систем коммунальной инфраструктуры муниципального образования»</w:t>
            </w:r>
          </w:p>
        </w:tc>
        <w:tc>
          <w:tcPr>
            <w:tcW w:w="1369" w:type="dxa"/>
            <w:tcBorders>
              <w:top w:val="single" w:sz="4" w:space="0" w:color="auto"/>
              <w:bottom w:val="single" w:sz="4" w:space="0" w:color="auto"/>
            </w:tcBorders>
          </w:tcPr>
          <w:p w:rsidR="006B0735" w:rsidRDefault="006B0735" w:rsidP="00AE19ED">
            <w:pPr>
              <w:jc w:val="center"/>
              <w:rPr>
                <w:sz w:val="20"/>
                <w:szCs w:val="20"/>
              </w:rPr>
            </w:pPr>
            <w:r>
              <w:rPr>
                <w:sz w:val="20"/>
                <w:szCs w:val="20"/>
              </w:rPr>
              <w:t>105,0</w:t>
            </w:r>
          </w:p>
        </w:tc>
        <w:tc>
          <w:tcPr>
            <w:tcW w:w="1438" w:type="dxa"/>
            <w:tcBorders>
              <w:top w:val="single" w:sz="4" w:space="0" w:color="auto"/>
              <w:bottom w:val="single" w:sz="4" w:space="0" w:color="auto"/>
            </w:tcBorders>
          </w:tcPr>
          <w:p w:rsidR="006B0735" w:rsidRDefault="006B0735" w:rsidP="0091481D">
            <w:pPr>
              <w:jc w:val="center"/>
              <w:rPr>
                <w:sz w:val="20"/>
                <w:szCs w:val="20"/>
              </w:rPr>
            </w:pPr>
            <w:r>
              <w:rPr>
                <w:sz w:val="20"/>
                <w:szCs w:val="20"/>
              </w:rPr>
              <w:t>105,0</w:t>
            </w:r>
          </w:p>
        </w:tc>
        <w:tc>
          <w:tcPr>
            <w:tcW w:w="1522" w:type="dxa"/>
            <w:tcBorders>
              <w:top w:val="single" w:sz="4" w:space="0" w:color="auto"/>
              <w:bottom w:val="single" w:sz="4" w:space="0" w:color="auto"/>
            </w:tcBorders>
          </w:tcPr>
          <w:p w:rsidR="006B0735" w:rsidRDefault="006B0735" w:rsidP="0091481D">
            <w:pPr>
              <w:jc w:val="center"/>
              <w:rPr>
                <w:sz w:val="20"/>
                <w:szCs w:val="20"/>
              </w:rPr>
            </w:pPr>
            <w:r>
              <w:rPr>
                <w:sz w:val="20"/>
                <w:szCs w:val="20"/>
              </w:rPr>
              <w:t>105,0</w:t>
            </w:r>
          </w:p>
        </w:tc>
      </w:tr>
      <w:tr w:rsidR="006B0735" w:rsidTr="007B2854">
        <w:trPr>
          <w:trHeight w:val="755"/>
        </w:trPr>
        <w:tc>
          <w:tcPr>
            <w:tcW w:w="993" w:type="dxa"/>
            <w:tcBorders>
              <w:top w:val="single" w:sz="4" w:space="0" w:color="auto"/>
              <w:bottom w:val="single" w:sz="4" w:space="0" w:color="auto"/>
            </w:tcBorders>
          </w:tcPr>
          <w:p w:rsidR="006B0735" w:rsidRDefault="006B0735" w:rsidP="00AE19ED">
            <w:pPr>
              <w:jc w:val="center"/>
            </w:pPr>
          </w:p>
        </w:tc>
        <w:tc>
          <w:tcPr>
            <w:tcW w:w="4423" w:type="dxa"/>
            <w:tcBorders>
              <w:top w:val="single" w:sz="4" w:space="0" w:color="auto"/>
              <w:bottom w:val="single" w:sz="4" w:space="0" w:color="auto"/>
            </w:tcBorders>
          </w:tcPr>
          <w:p w:rsidR="006B0735" w:rsidRDefault="006B0735" w:rsidP="00AE19ED">
            <w:pPr>
              <w:jc w:val="both"/>
              <w:rPr>
                <w:sz w:val="20"/>
                <w:szCs w:val="20"/>
              </w:rPr>
            </w:pPr>
            <w:r>
              <w:rPr>
                <w:sz w:val="20"/>
                <w:szCs w:val="20"/>
              </w:rPr>
              <w:t>Основное мероприятие «Организация водоснабжения и водоотведения в границах поселения»</w:t>
            </w:r>
          </w:p>
        </w:tc>
        <w:tc>
          <w:tcPr>
            <w:tcW w:w="1369" w:type="dxa"/>
            <w:tcBorders>
              <w:top w:val="single" w:sz="4" w:space="0" w:color="auto"/>
              <w:bottom w:val="single" w:sz="4" w:space="0" w:color="auto"/>
            </w:tcBorders>
          </w:tcPr>
          <w:p w:rsidR="006B0735" w:rsidRDefault="006B0735" w:rsidP="00AE19ED">
            <w:pPr>
              <w:jc w:val="center"/>
              <w:rPr>
                <w:sz w:val="20"/>
                <w:szCs w:val="20"/>
              </w:rPr>
            </w:pPr>
            <w:r>
              <w:rPr>
                <w:sz w:val="20"/>
                <w:szCs w:val="20"/>
              </w:rPr>
              <w:t>105,0</w:t>
            </w:r>
          </w:p>
        </w:tc>
        <w:tc>
          <w:tcPr>
            <w:tcW w:w="1438" w:type="dxa"/>
            <w:tcBorders>
              <w:top w:val="single" w:sz="4" w:space="0" w:color="auto"/>
              <w:bottom w:val="single" w:sz="4" w:space="0" w:color="auto"/>
            </w:tcBorders>
          </w:tcPr>
          <w:p w:rsidR="006B0735" w:rsidRDefault="006B0735" w:rsidP="0091481D">
            <w:pPr>
              <w:jc w:val="center"/>
              <w:rPr>
                <w:sz w:val="20"/>
                <w:szCs w:val="20"/>
              </w:rPr>
            </w:pPr>
            <w:r>
              <w:rPr>
                <w:sz w:val="20"/>
                <w:szCs w:val="20"/>
              </w:rPr>
              <w:t>105,0</w:t>
            </w:r>
          </w:p>
        </w:tc>
        <w:tc>
          <w:tcPr>
            <w:tcW w:w="1522" w:type="dxa"/>
            <w:tcBorders>
              <w:top w:val="single" w:sz="4" w:space="0" w:color="auto"/>
              <w:bottom w:val="single" w:sz="4" w:space="0" w:color="auto"/>
            </w:tcBorders>
          </w:tcPr>
          <w:p w:rsidR="006B0735" w:rsidRDefault="006B0735" w:rsidP="0091481D">
            <w:pPr>
              <w:jc w:val="center"/>
              <w:rPr>
                <w:sz w:val="20"/>
                <w:szCs w:val="20"/>
              </w:rPr>
            </w:pPr>
            <w:r>
              <w:rPr>
                <w:sz w:val="20"/>
                <w:szCs w:val="20"/>
              </w:rPr>
              <w:t>105,0</w:t>
            </w:r>
          </w:p>
        </w:tc>
      </w:tr>
      <w:tr w:rsidR="007F74DA" w:rsidTr="007B2854">
        <w:trPr>
          <w:trHeight w:val="629"/>
        </w:trPr>
        <w:tc>
          <w:tcPr>
            <w:tcW w:w="993" w:type="dxa"/>
            <w:tcBorders>
              <w:top w:val="single" w:sz="4" w:space="0" w:color="auto"/>
              <w:bottom w:val="single" w:sz="4" w:space="0" w:color="auto"/>
            </w:tcBorders>
          </w:tcPr>
          <w:p w:rsidR="007F74DA" w:rsidRDefault="00BF5B66" w:rsidP="00AE19ED">
            <w:pPr>
              <w:jc w:val="center"/>
            </w:pPr>
            <w:r>
              <w:t>4</w:t>
            </w:r>
            <w:r w:rsidR="007F74DA">
              <w:t>.</w:t>
            </w:r>
          </w:p>
        </w:tc>
        <w:tc>
          <w:tcPr>
            <w:tcW w:w="4423" w:type="dxa"/>
            <w:tcBorders>
              <w:top w:val="single" w:sz="4" w:space="0" w:color="auto"/>
              <w:bottom w:val="single" w:sz="4" w:space="0" w:color="auto"/>
            </w:tcBorders>
          </w:tcPr>
          <w:p w:rsidR="007F74DA" w:rsidRPr="00AE2E95" w:rsidRDefault="007F74DA" w:rsidP="00AE19ED">
            <w:pPr>
              <w:jc w:val="both"/>
              <w:rPr>
                <w:sz w:val="20"/>
                <w:szCs w:val="20"/>
              </w:rPr>
            </w:pPr>
            <w:r w:rsidRPr="00AE2E95">
              <w:rPr>
                <w:sz w:val="20"/>
                <w:szCs w:val="20"/>
              </w:rPr>
              <w:t xml:space="preserve">Муниципальная программа  </w:t>
            </w:r>
            <w:r w:rsidRPr="004B3C3C">
              <w:rPr>
                <w:b/>
                <w:sz w:val="20"/>
                <w:szCs w:val="20"/>
              </w:rPr>
              <w:t xml:space="preserve">«Дорожная деятельность на территории муниципального образования»               </w:t>
            </w:r>
          </w:p>
        </w:tc>
        <w:tc>
          <w:tcPr>
            <w:tcW w:w="1369" w:type="dxa"/>
            <w:tcBorders>
              <w:top w:val="single" w:sz="4" w:space="0" w:color="auto"/>
              <w:bottom w:val="single" w:sz="4" w:space="0" w:color="auto"/>
            </w:tcBorders>
          </w:tcPr>
          <w:p w:rsidR="007F74DA" w:rsidRPr="00AE2E95" w:rsidRDefault="007B2854" w:rsidP="00AE19ED">
            <w:pPr>
              <w:jc w:val="center"/>
              <w:rPr>
                <w:sz w:val="20"/>
                <w:szCs w:val="20"/>
              </w:rPr>
            </w:pPr>
            <w:r>
              <w:rPr>
                <w:sz w:val="20"/>
                <w:szCs w:val="20"/>
              </w:rPr>
              <w:t xml:space="preserve"> </w:t>
            </w:r>
            <w:r w:rsidR="007D27BA">
              <w:rPr>
                <w:sz w:val="20"/>
                <w:szCs w:val="20"/>
              </w:rPr>
              <w:t xml:space="preserve"> </w:t>
            </w:r>
            <w:r w:rsidR="006B0735">
              <w:rPr>
                <w:sz w:val="20"/>
                <w:szCs w:val="20"/>
              </w:rPr>
              <w:t>444,0</w:t>
            </w:r>
          </w:p>
        </w:tc>
        <w:tc>
          <w:tcPr>
            <w:tcW w:w="1438" w:type="dxa"/>
            <w:tcBorders>
              <w:top w:val="single" w:sz="4" w:space="0" w:color="auto"/>
              <w:bottom w:val="single" w:sz="4" w:space="0" w:color="auto"/>
            </w:tcBorders>
          </w:tcPr>
          <w:p w:rsidR="007F74DA" w:rsidRPr="00AE2E95" w:rsidRDefault="007B2854" w:rsidP="000226FD">
            <w:pPr>
              <w:jc w:val="center"/>
              <w:rPr>
                <w:sz w:val="20"/>
                <w:szCs w:val="20"/>
              </w:rPr>
            </w:pPr>
            <w:r>
              <w:rPr>
                <w:sz w:val="20"/>
                <w:szCs w:val="20"/>
              </w:rPr>
              <w:t xml:space="preserve"> </w:t>
            </w:r>
            <w:r w:rsidR="006B0735">
              <w:rPr>
                <w:sz w:val="20"/>
                <w:szCs w:val="20"/>
              </w:rPr>
              <w:t>462,0</w:t>
            </w:r>
          </w:p>
        </w:tc>
        <w:tc>
          <w:tcPr>
            <w:tcW w:w="1522" w:type="dxa"/>
            <w:tcBorders>
              <w:top w:val="single" w:sz="4" w:space="0" w:color="auto"/>
              <w:bottom w:val="single" w:sz="4" w:space="0" w:color="auto"/>
            </w:tcBorders>
          </w:tcPr>
          <w:p w:rsidR="007F74DA" w:rsidRPr="00AE2E95" w:rsidRDefault="007B2854" w:rsidP="00AE19ED">
            <w:pPr>
              <w:jc w:val="center"/>
              <w:rPr>
                <w:sz w:val="20"/>
                <w:szCs w:val="20"/>
              </w:rPr>
            </w:pPr>
            <w:r>
              <w:rPr>
                <w:sz w:val="20"/>
                <w:szCs w:val="20"/>
              </w:rPr>
              <w:t xml:space="preserve"> </w:t>
            </w:r>
            <w:r w:rsidR="007D27BA">
              <w:rPr>
                <w:sz w:val="20"/>
                <w:szCs w:val="20"/>
              </w:rPr>
              <w:t xml:space="preserve"> </w:t>
            </w:r>
            <w:r w:rsidR="006B0735">
              <w:rPr>
                <w:sz w:val="20"/>
                <w:szCs w:val="20"/>
              </w:rPr>
              <w:t>472,0</w:t>
            </w:r>
          </w:p>
        </w:tc>
      </w:tr>
      <w:tr w:rsidR="007F74DA" w:rsidTr="007B2854">
        <w:trPr>
          <w:trHeight w:val="255"/>
        </w:trPr>
        <w:tc>
          <w:tcPr>
            <w:tcW w:w="993" w:type="dxa"/>
            <w:tcBorders>
              <w:top w:val="single" w:sz="4" w:space="0" w:color="auto"/>
              <w:bottom w:val="single" w:sz="4" w:space="0" w:color="auto"/>
            </w:tcBorders>
          </w:tcPr>
          <w:p w:rsidR="007F74DA" w:rsidRDefault="00BF5B66" w:rsidP="00AE19ED">
            <w:pPr>
              <w:jc w:val="center"/>
            </w:pPr>
            <w:r>
              <w:t>4</w:t>
            </w:r>
            <w:r w:rsidR="007F74DA">
              <w:t>.1.</w:t>
            </w:r>
          </w:p>
        </w:tc>
        <w:tc>
          <w:tcPr>
            <w:tcW w:w="4423" w:type="dxa"/>
            <w:tcBorders>
              <w:top w:val="single" w:sz="4" w:space="0" w:color="auto"/>
              <w:bottom w:val="single" w:sz="4" w:space="0" w:color="auto"/>
            </w:tcBorders>
          </w:tcPr>
          <w:p w:rsidR="007F74DA" w:rsidRPr="00AE2E95" w:rsidRDefault="007F74DA" w:rsidP="00AE19ED">
            <w:pPr>
              <w:jc w:val="both"/>
              <w:rPr>
                <w:sz w:val="20"/>
                <w:szCs w:val="20"/>
              </w:rPr>
            </w:pPr>
            <w:r w:rsidRPr="00AE2E95">
              <w:rPr>
                <w:sz w:val="20"/>
                <w:szCs w:val="20"/>
              </w:rPr>
              <w:t>Подпрограмма муниципальной программы «Развитие, сохранение и обслуживание автомобильных дорог общего пользования местного значения и повышение безопасности дорожного движения в муниципальном образовании»</w:t>
            </w:r>
          </w:p>
        </w:tc>
        <w:tc>
          <w:tcPr>
            <w:tcW w:w="1369" w:type="dxa"/>
            <w:tcBorders>
              <w:top w:val="single" w:sz="4" w:space="0" w:color="auto"/>
              <w:bottom w:val="single" w:sz="4" w:space="0" w:color="auto"/>
            </w:tcBorders>
          </w:tcPr>
          <w:p w:rsidR="007F74DA" w:rsidRPr="00981E96" w:rsidRDefault="006B0735" w:rsidP="000226FD">
            <w:pPr>
              <w:jc w:val="center"/>
              <w:rPr>
                <w:sz w:val="20"/>
                <w:szCs w:val="20"/>
              </w:rPr>
            </w:pPr>
            <w:r>
              <w:rPr>
                <w:sz w:val="20"/>
                <w:szCs w:val="20"/>
              </w:rPr>
              <w:t>444,0</w:t>
            </w:r>
            <w:r w:rsidR="007B2854">
              <w:rPr>
                <w:sz w:val="20"/>
                <w:szCs w:val="20"/>
              </w:rPr>
              <w:t xml:space="preserve"> </w:t>
            </w:r>
          </w:p>
        </w:tc>
        <w:tc>
          <w:tcPr>
            <w:tcW w:w="1438" w:type="dxa"/>
            <w:tcBorders>
              <w:top w:val="single" w:sz="4" w:space="0" w:color="auto"/>
              <w:bottom w:val="single" w:sz="4" w:space="0" w:color="auto"/>
            </w:tcBorders>
          </w:tcPr>
          <w:p w:rsidR="007F74DA" w:rsidRPr="00AE2E95" w:rsidRDefault="006B0735" w:rsidP="000226FD">
            <w:pPr>
              <w:jc w:val="center"/>
              <w:rPr>
                <w:sz w:val="20"/>
                <w:szCs w:val="20"/>
              </w:rPr>
            </w:pPr>
            <w:r>
              <w:rPr>
                <w:sz w:val="20"/>
                <w:szCs w:val="20"/>
              </w:rPr>
              <w:t>462,0</w:t>
            </w:r>
            <w:r w:rsidR="007B2854">
              <w:rPr>
                <w:sz w:val="20"/>
                <w:szCs w:val="20"/>
              </w:rPr>
              <w:t xml:space="preserve"> </w:t>
            </w:r>
          </w:p>
        </w:tc>
        <w:tc>
          <w:tcPr>
            <w:tcW w:w="1522" w:type="dxa"/>
            <w:tcBorders>
              <w:top w:val="single" w:sz="4" w:space="0" w:color="auto"/>
              <w:bottom w:val="single" w:sz="4" w:space="0" w:color="auto"/>
            </w:tcBorders>
          </w:tcPr>
          <w:p w:rsidR="007F74DA" w:rsidRPr="00AE2E95" w:rsidRDefault="006B0735" w:rsidP="00AE19ED">
            <w:pPr>
              <w:jc w:val="center"/>
              <w:rPr>
                <w:sz w:val="20"/>
                <w:szCs w:val="20"/>
              </w:rPr>
            </w:pPr>
            <w:r>
              <w:rPr>
                <w:sz w:val="20"/>
                <w:szCs w:val="20"/>
              </w:rPr>
              <w:t>472,0</w:t>
            </w:r>
            <w:r w:rsidR="007B2854">
              <w:rPr>
                <w:sz w:val="20"/>
                <w:szCs w:val="20"/>
              </w:rPr>
              <w:t xml:space="preserve"> </w:t>
            </w:r>
            <w:r w:rsidR="007D27BA">
              <w:rPr>
                <w:sz w:val="20"/>
                <w:szCs w:val="20"/>
              </w:rPr>
              <w:t xml:space="preserve"> </w:t>
            </w:r>
          </w:p>
        </w:tc>
      </w:tr>
      <w:tr w:rsidR="007F74DA" w:rsidTr="007B2854">
        <w:trPr>
          <w:trHeight w:val="1200"/>
        </w:trPr>
        <w:tc>
          <w:tcPr>
            <w:tcW w:w="993" w:type="dxa"/>
            <w:tcBorders>
              <w:top w:val="single" w:sz="4" w:space="0" w:color="auto"/>
              <w:bottom w:val="single" w:sz="4" w:space="0" w:color="auto"/>
            </w:tcBorders>
          </w:tcPr>
          <w:p w:rsidR="007F74DA" w:rsidRDefault="00BF5B66" w:rsidP="00AE19ED">
            <w:pPr>
              <w:jc w:val="center"/>
            </w:pPr>
            <w:r>
              <w:t>4</w:t>
            </w:r>
            <w:r w:rsidR="007F74DA">
              <w:t>.1.1.</w:t>
            </w:r>
          </w:p>
        </w:tc>
        <w:tc>
          <w:tcPr>
            <w:tcW w:w="4423" w:type="dxa"/>
            <w:tcBorders>
              <w:top w:val="single" w:sz="4" w:space="0" w:color="auto"/>
              <w:bottom w:val="single" w:sz="4" w:space="0" w:color="auto"/>
            </w:tcBorders>
          </w:tcPr>
          <w:p w:rsidR="007F74DA" w:rsidRPr="00AE2E95" w:rsidRDefault="007F74DA" w:rsidP="00AE19ED">
            <w:pPr>
              <w:jc w:val="both"/>
              <w:rPr>
                <w:sz w:val="20"/>
                <w:szCs w:val="20"/>
              </w:rPr>
            </w:pPr>
            <w:r w:rsidRPr="00AE2E95">
              <w:rPr>
                <w:sz w:val="20"/>
                <w:szCs w:val="20"/>
              </w:rPr>
              <w:t>Основное мероприятие «Ремонт и содержание автомобильных дорог, искусственных сооружений на них, обеспечение безопасности дорожного движения в муниципальном образовании»</w:t>
            </w:r>
          </w:p>
        </w:tc>
        <w:tc>
          <w:tcPr>
            <w:tcW w:w="1369" w:type="dxa"/>
            <w:tcBorders>
              <w:top w:val="single" w:sz="4" w:space="0" w:color="auto"/>
              <w:bottom w:val="single" w:sz="4" w:space="0" w:color="auto"/>
            </w:tcBorders>
          </w:tcPr>
          <w:p w:rsidR="007F74DA" w:rsidRPr="00AE2E95" w:rsidRDefault="006B0735" w:rsidP="00AE19ED">
            <w:pPr>
              <w:jc w:val="center"/>
              <w:rPr>
                <w:sz w:val="20"/>
                <w:szCs w:val="20"/>
              </w:rPr>
            </w:pPr>
            <w:r>
              <w:rPr>
                <w:sz w:val="20"/>
                <w:szCs w:val="20"/>
              </w:rPr>
              <w:t>444,0</w:t>
            </w:r>
            <w:r w:rsidR="007B2854">
              <w:rPr>
                <w:sz w:val="20"/>
                <w:szCs w:val="20"/>
              </w:rPr>
              <w:t xml:space="preserve"> </w:t>
            </w:r>
            <w:r w:rsidR="007D27BA">
              <w:rPr>
                <w:sz w:val="20"/>
                <w:szCs w:val="20"/>
              </w:rPr>
              <w:t xml:space="preserve"> </w:t>
            </w:r>
          </w:p>
        </w:tc>
        <w:tc>
          <w:tcPr>
            <w:tcW w:w="1438" w:type="dxa"/>
            <w:tcBorders>
              <w:top w:val="single" w:sz="4" w:space="0" w:color="auto"/>
              <w:bottom w:val="single" w:sz="4" w:space="0" w:color="auto"/>
            </w:tcBorders>
          </w:tcPr>
          <w:p w:rsidR="007F74DA" w:rsidRPr="00AE2E95" w:rsidRDefault="006B0735" w:rsidP="000226FD">
            <w:pPr>
              <w:jc w:val="center"/>
              <w:rPr>
                <w:sz w:val="20"/>
                <w:szCs w:val="20"/>
              </w:rPr>
            </w:pPr>
            <w:r>
              <w:rPr>
                <w:sz w:val="20"/>
                <w:szCs w:val="20"/>
              </w:rPr>
              <w:t>462,0</w:t>
            </w:r>
            <w:r w:rsidR="007B2854">
              <w:rPr>
                <w:sz w:val="20"/>
                <w:szCs w:val="20"/>
              </w:rPr>
              <w:t xml:space="preserve"> </w:t>
            </w:r>
          </w:p>
        </w:tc>
        <w:tc>
          <w:tcPr>
            <w:tcW w:w="1522" w:type="dxa"/>
            <w:tcBorders>
              <w:top w:val="single" w:sz="4" w:space="0" w:color="auto"/>
              <w:bottom w:val="single" w:sz="4" w:space="0" w:color="auto"/>
            </w:tcBorders>
          </w:tcPr>
          <w:p w:rsidR="007F74DA" w:rsidRPr="00AE2E95" w:rsidRDefault="006B0735" w:rsidP="00AE19ED">
            <w:pPr>
              <w:jc w:val="center"/>
              <w:rPr>
                <w:sz w:val="20"/>
                <w:szCs w:val="20"/>
              </w:rPr>
            </w:pPr>
            <w:r>
              <w:rPr>
                <w:sz w:val="20"/>
                <w:szCs w:val="20"/>
              </w:rPr>
              <w:t>472,0</w:t>
            </w:r>
            <w:r w:rsidR="007B2854">
              <w:rPr>
                <w:sz w:val="20"/>
                <w:szCs w:val="20"/>
              </w:rPr>
              <w:t xml:space="preserve"> </w:t>
            </w:r>
          </w:p>
        </w:tc>
      </w:tr>
      <w:tr w:rsidR="006B0735" w:rsidTr="00B42BAC">
        <w:trPr>
          <w:trHeight w:val="510"/>
        </w:trPr>
        <w:tc>
          <w:tcPr>
            <w:tcW w:w="993" w:type="dxa"/>
            <w:tcBorders>
              <w:top w:val="single" w:sz="4" w:space="0" w:color="auto"/>
              <w:bottom w:val="single" w:sz="4" w:space="0" w:color="auto"/>
            </w:tcBorders>
          </w:tcPr>
          <w:p w:rsidR="006B0735" w:rsidRDefault="006B0735" w:rsidP="00AE19ED">
            <w:pPr>
              <w:jc w:val="center"/>
            </w:pPr>
          </w:p>
        </w:tc>
        <w:tc>
          <w:tcPr>
            <w:tcW w:w="4423" w:type="dxa"/>
            <w:tcBorders>
              <w:top w:val="single" w:sz="4" w:space="0" w:color="auto"/>
              <w:bottom w:val="single" w:sz="4" w:space="0" w:color="auto"/>
            </w:tcBorders>
          </w:tcPr>
          <w:p w:rsidR="006B0735" w:rsidRPr="00AE2E95" w:rsidRDefault="006B0735" w:rsidP="00AE19ED">
            <w:pPr>
              <w:jc w:val="both"/>
              <w:rPr>
                <w:sz w:val="20"/>
                <w:szCs w:val="20"/>
              </w:rPr>
            </w:pPr>
            <w:r>
              <w:rPr>
                <w:sz w:val="20"/>
                <w:szCs w:val="20"/>
              </w:rPr>
              <w:t>Муниципальная программа «Осуществление мер по социальной поддержке населения»</w:t>
            </w:r>
          </w:p>
        </w:tc>
        <w:tc>
          <w:tcPr>
            <w:tcW w:w="1369" w:type="dxa"/>
            <w:tcBorders>
              <w:top w:val="single" w:sz="4" w:space="0" w:color="auto"/>
              <w:bottom w:val="single" w:sz="4" w:space="0" w:color="auto"/>
            </w:tcBorders>
          </w:tcPr>
          <w:p w:rsidR="006B0735" w:rsidRDefault="005A42A7" w:rsidP="00AE19ED">
            <w:pPr>
              <w:jc w:val="center"/>
              <w:rPr>
                <w:sz w:val="20"/>
                <w:szCs w:val="20"/>
              </w:rPr>
            </w:pPr>
            <w:r>
              <w:rPr>
                <w:sz w:val="20"/>
                <w:szCs w:val="20"/>
              </w:rPr>
              <w:t>10,0</w:t>
            </w:r>
          </w:p>
        </w:tc>
        <w:tc>
          <w:tcPr>
            <w:tcW w:w="1438" w:type="dxa"/>
            <w:tcBorders>
              <w:top w:val="single" w:sz="4" w:space="0" w:color="auto"/>
              <w:bottom w:val="single" w:sz="4" w:space="0" w:color="auto"/>
            </w:tcBorders>
          </w:tcPr>
          <w:p w:rsidR="006B0735" w:rsidRDefault="006B0735" w:rsidP="000226FD">
            <w:pPr>
              <w:jc w:val="center"/>
              <w:rPr>
                <w:sz w:val="20"/>
                <w:szCs w:val="20"/>
              </w:rPr>
            </w:pPr>
            <w:r>
              <w:rPr>
                <w:sz w:val="20"/>
                <w:szCs w:val="20"/>
              </w:rPr>
              <w:t>8,0</w:t>
            </w:r>
          </w:p>
        </w:tc>
        <w:tc>
          <w:tcPr>
            <w:tcW w:w="1522" w:type="dxa"/>
            <w:tcBorders>
              <w:top w:val="single" w:sz="4" w:space="0" w:color="auto"/>
            </w:tcBorders>
          </w:tcPr>
          <w:p w:rsidR="006B0735" w:rsidRDefault="006B0735" w:rsidP="006B0735">
            <w:pPr>
              <w:jc w:val="center"/>
              <w:rPr>
                <w:sz w:val="20"/>
                <w:szCs w:val="20"/>
              </w:rPr>
            </w:pPr>
            <w:r>
              <w:rPr>
                <w:sz w:val="20"/>
                <w:szCs w:val="20"/>
              </w:rPr>
              <w:t>7,0</w:t>
            </w:r>
          </w:p>
        </w:tc>
      </w:tr>
      <w:tr w:rsidR="006B0735" w:rsidTr="006B0735">
        <w:trPr>
          <w:trHeight w:val="435"/>
        </w:trPr>
        <w:tc>
          <w:tcPr>
            <w:tcW w:w="993" w:type="dxa"/>
            <w:tcBorders>
              <w:top w:val="single" w:sz="4" w:space="0" w:color="auto"/>
              <w:bottom w:val="single" w:sz="4" w:space="0" w:color="auto"/>
            </w:tcBorders>
          </w:tcPr>
          <w:p w:rsidR="006B0735" w:rsidRDefault="006B0735" w:rsidP="00AE19ED">
            <w:pPr>
              <w:jc w:val="center"/>
            </w:pPr>
          </w:p>
        </w:tc>
        <w:tc>
          <w:tcPr>
            <w:tcW w:w="4423" w:type="dxa"/>
            <w:tcBorders>
              <w:top w:val="single" w:sz="4" w:space="0" w:color="auto"/>
              <w:bottom w:val="single" w:sz="4" w:space="0" w:color="auto"/>
            </w:tcBorders>
          </w:tcPr>
          <w:p w:rsidR="006B0735" w:rsidRDefault="006B0735" w:rsidP="00AE19ED">
            <w:pPr>
              <w:jc w:val="both"/>
              <w:rPr>
                <w:sz w:val="20"/>
                <w:szCs w:val="20"/>
              </w:rPr>
            </w:pPr>
            <w:r>
              <w:rPr>
                <w:sz w:val="20"/>
                <w:szCs w:val="20"/>
              </w:rPr>
              <w:t xml:space="preserve">Подпрограмма  </w:t>
            </w:r>
            <w:r w:rsidRPr="00AE2E95">
              <w:rPr>
                <w:sz w:val="20"/>
                <w:szCs w:val="20"/>
              </w:rPr>
              <w:t>муниципальной программы</w:t>
            </w:r>
            <w:r>
              <w:rPr>
                <w:sz w:val="20"/>
                <w:szCs w:val="20"/>
              </w:rPr>
              <w:t xml:space="preserve"> «Повышение эффективности мер по социальной защите и поддержке населения»</w:t>
            </w:r>
          </w:p>
        </w:tc>
        <w:tc>
          <w:tcPr>
            <w:tcW w:w="1369" w:type="dxa"/>
            <w:tcBorders>
              <w:top w:val="single" w:sz="4" w:space="0" w:color="auto"/>
              <w:bottom w:val="single" w:sz="4" w:space="0" w:color="auto"/>
            </w:tcBorders>
          </w:tcPr>
          <w:p w:rsidR="006B0735" w:rsidRDefault="005A42A7" w:rsidP="00AE19ED">
            <w:pPr>
              <w:jc w:val="center"/>
              <w:rPr>
                <w:sz w:val="20"/>
                <w:szCs w:val="20"/>
              </w:rPr>
            </w:pPr>
            <w:r>
              <w:rPr>
                <w:sz w:val="20"/>
                <w:szCs w:val="20"/>
              </w:rPr>
              <w:t>10,0</w:t>
            </w:r>
          </w:p>
        </w:tc>
        <w:tc>
          <w:tcPr>
            <w:tcW w:w="1438" w:type="dxa"/>
            <w:tcBorders>
              <w:top w:val="single" w:sz="4" w:space="0" w:color="auto"/>
              <w:bottom w:val="single" w:sz="4" w:space="0" w:color="auto"/>
            </w:tcBorders>
          </w:tcPr>
          <w:p w:rsidR="006B0735" w:rsidRDefault="006B0735" w:rsidP="000226FD">
            <w:pPr>
              <w:jc w:val="center"/>
              <w:rPr>
                <w:sz w:val="20"/>
                <w:szCs w:val="20"/>
              </w:rPr>
            </w:pPr>
            <w:r>
              <w:rPr>
                <w:sz w:val="20"/>
                <w:szCs w:val="20"/>
              </w:rPr>
              <w:t>8,0</w:t>
            </w:r>
          </w:p>
        </w:tc>
        <w:tc>
          <w:tcPr>
            <w:tcW w:w="1522" w:type="dxa"/>
            <w:tcBorders>
              <w:bottom w:val="single" w:sz="4" w:space="0" w:color="auto"/>
            </w:tcBorders>
          </w:tcPr>
          <w:p w:rsidR="006B0735" w:rsidRDefault="006B0735" w:rsidP="006B0735">
            <w:pPr>
              <w:jc w:val="center"/>
              <w:rPr>
                <w:sz w:val="20"/>
                <w:szCs w:val="20"/>
              </w:rPr>
            </w:pPr>
            <w:r>
              <w:rPr>
                <w:sz w:val="20"/>
                <w:szCs w:val="20"/>
              </w:rPr>
              <w:t>7,0</w:t>
            </w:r>
          </w:p>
        </w:tc>
      </w:tr>
      <w:tr w:rsidR="006B0735" w:rsidTr="00B42BAC">
        <w:trPr>
          <w:trHeight w:val="225"/>
        </w:trPr>
        <w:tc>
          <w:tcPr>
            <w:tcW w:w="993" w:type="dxa"/>
            <w:tcBorders>
              <w:top w:val="single" w:sz="4" w:space="0" w:color="auto"/>
              <w:bottom w:val="single" w:sz="4" w:space="0" w:color="auto"/>
            </w:tcBorders>
          </w:tcPr>
          <w:p w:rsidR="006B0735" w:rsidRDefault="006B0735" w:rsidP="00AE19ED">
            <w:pPr>
              <w:jc w:val="center"/>
            </w:pPr>
          </w:p>
        </w:tc>
        <w:tc>
          <w:tcPr>
            <w:tcW w:w="4423" w:type="dxa"/>
            <w:tcBorders>
              <w:top w:val="single" w:sz="4" w:space="0" w:color="auto"/>
              <w:bottom w:val="single" w:sz="4" w:space="0" w:color="auto"/>
            </w:tcBorders>
          </w:tcPr>
          <w:p w:rsidR="006B0735" w:rsidRDefault="006B0735" w:rsidP="00AE19ED">
            <w:pPr>
              <w:jc w:val="both"/>
              <w:rPr>
                <w:sz w:val="20"/>
                <w:szCs w:val="20"/>
              </w:rPr>
            </w:pPr>
            <w:r w:rsidRPr="00AE2E95">
              <w:rPr>
                <w:sz w:val="20"/>
                <w:szCs w:val="20"/>
              </w:rPr>
              <w:t>Основное мероприятие</w:t>
            </w:r>
            <w:r w:rsidR="005A42A7">
              <w:rPr>
                <w:sz w:val="20"/>
                <w:szCs w:val="20"/>
              </w:rPr>
              <w:t xml:space="preserve"> «Предоставление мер социальной поддержки отдельным категориям граждан»</w:t>
            </w:r>
          </w:p>
        </w:tc>
        <w:tc>
          <w:tcPr>
            <w:tcW w:w="1369" w:type="dxa"/>
            <w:tcBorders>
              <w:top w:val="single" w:sz="4" w:space="0" w:color="auto"/>
              <w:bottom w:val="single" w:sz="4" w:space="0" w:color="auto"/>
            </w:tcBorders>
          </w:tcPr>
          <w:p w:rsidR="006B0735" w:rsidRDefault="005A42A7" w:rsidP="00AE19ED">
            <w:pPr>
              <w:jc w:val="center"/>
              <w:rPr>
                <w:sz w:val="20"/>
                <w:szCs w:val="20"/>
              </w:rPr>
            </w:pPr>
            <w:r>
              <w:rPr>
                <w:sz w:val="20"/>
                <w:szCs w:val="20"/>
              </w:rPr>
              <w:t>10,0</w:t>
            </w:r>
          </w:p>
        </w:tc>
        <w:tc>
          <w:tcPr>
            <w:tcW w:w="1438" w:type="dxa"/>
            <w:tcBorders>
              <w:top w:val="single" w:sz="4" w:space="0" w:color="auto"/>
              <w:bottom w:val="single" w:sz="4" w:space="0" w:color="auto"/>
            </w:tcBorders>
          </w:tcPr>
          <w:p w:rsidR="006B0735" w:rsidRDefault="005A42A7" w:rsidP="000226FD">
            <w:pPr>
              <w:jc w:val="center"/>
              <w:rPr>
                <w:sz w:val="20"/>
                <w:szCs w:val="20"/>
              </w:rPr>
            </w:pPr>
            <w:r>
              <w:rPr>
                <w:sz w:val="20"/>
                <w:szCs w:val="20"/>
              </w:rPr>
              <w:t>8,0</w:t>
            </w:r>
          </w:p>
        </w:tc>
        <w:tc>
          <w:tcPr>
            <w:tcW w:w="1522" w:type="dxa"/>
            <w:tcBorders>
              <w:bottom w:val="single" w:sz="4" w:space="0" w:color="auto"/>
            </w:tcBorders>
          </w:tcPr>
          <w:p w:rsidR="006B0735" w:rsidRDefault="005A42A7" w:rsidP="006B0735">
            <w:pPr>
              <w:jc w:val="center"/>
              <w:rPr>
                <w:sz w:val="20"/>
                <w:szCs w:val="20"/>
              </w:rPr>
            </w:pPr>
            <w:r>
              <w:rPr>
                <w:sz w:val="20"/>
                <w:szCs w:val="20"/>
              </w:rPr>
              <w:t>7,0</w:t>
            </w:r>
          </w:p>
        </w:tc>
      </w:tr>
      <w:tr w:rsidR="007F74DA" w:rsidTr="007B2854">
        <w:trPr>
          <w:trHeight w:val="529"/>
        </w:trPr>
        <w:tc>
          <w:tcPr>
            <w:tcW w:w="993" w:type="dxa"/>
            <w:tcBorders>
              <w:top w:val="single" w:sz="4" w:space="0" w:color="auto"/>
              <w:bottom w:val="single" w:sz="4" w:space="0" w:color="auto"/>
            </w:tcBorders>
          </w:tcPr>
          <w:p w:rsidR="007F74DA" w:rsidRDefault="00BF5B66" w:rsidP="00AE19ED">
            <w:pPr>
              <w:jc w:val="center"/>
            </w:pPr>
            <w:r>
              <w:t>5</w:t>
            </w:r>
            <w:r w:rsidR="007F74DA">
              <w:t>.</w:t>
            </w:r>
          </w:p>
        </w:tc>
        <w:tc>
          <w:tcPr>
            <w:tcW w:w="4423" w:type="dxa"/>
            <w:tcBorders>
              <w:top w:val="single" w:sz="4" w:space="0" w:color="auto"/>
              <w:bottom w:val="single" w:sz="4" w:space="0" w:color="auto"/>
            </w:tcBorders>
          </w:tcPr>
          <w:p w:rsidR="007F74DA" w:rsidRPr="00AE2E95" w:rsidRDefault="007F74DA" w:rsidP="00AE19ED">
            <w:pPr>
              <w:jc w:val="both"/>
              <w:rPr>
                <w:sz w:val="20"/>
                <w:szCs w:val="20"/>
              </w:rPr>
            </w:pPr>
            <w:proofErr w:type="spellStart"/>
            <w:r w:rsidRPr="00AE2E95">
              <w:rPr>
                <w:sz w:val="20"/>
                <w:szCs w:val="20"/>
              </w:rPr>
              <w:t>Непрограммные</w:t>
            </w:r>
            <w:proofErr w:type="spellEnd"/>
            <w:r w:rsidRPr="00AE2E95">
              <w:rPr>
                <w:sz w:val="20"/>
                <w:szCs w:val="20"/>
              </w:rPr>
              <w:t xml:space="preserve"> направления деятельности органов местного самоуправления</w:t>
            </w:r>
          </w:p>
        </w:tc>
        <w:tc>
          <w:tcPr>
            <w:tcW w:w="1369" w:type="dxa"/>
            <w:tcBorders>
              <w:top w:val="single" w:sz="4" w:space="0" w:color="auto"/>
              <w:bottom w:val="single" w:sz="4" w:space="0" w:color="auto"/>
            </w:tcBorders>
          </w:tcPr>
          <w:p w:rsidR="007F74DA" w:rsidRPr="00AE2E95" w:rsidRDefault="007D27BA" w:rsidP="007B2854">
            <w:pPr>
              <w:jc w:val="center"/>
              <w:rPr>
                <w:sz w:val="20"/>
                <w:szCs w:val="20"/>
              </w:rPr>
            </w:pPr>
            <w:r>
              <w:rPr>
                <w:sz w:val="20"/>
                <w:szCs w:val="20"/>
              </w:rPr>
              <w:t xml:space="preserve"> </w:t>
            </w:r>
            <w:r w:rsidR="007B2854">
              <w:rPr>
                <w:sz w:val="20"/>
                <w:szCs w:val="20"/>
              </w:rPr>
              <w:t xml:space="preserve"> </w:t>
            </w:r>
            <w:r w:rsidR="006B0735">
              <w:rPr>
                <w:sz w:val="20"/>
                <w:szCs w:val="20"/>
              </w:rPr>
              <w:t>579,7</w:t>
            </w:r>
          </w:p>
        </w:tc>
        <w:tc>
          <w:tcPr>
            <w:tcW w:w="1438" w:type="dxa"/>
            <w:tcBorders>
              <w:top w:val="single" w:sz="4" w:space="0" w:color="auto"/>
              <w:bottom w:val="single" w:sz="4" w:space="0" w:color="auto"/>
            </w:tcBorders>
          </w:tcPr>
          <w:p w:rsidR="007F74DA" w:rsidRPr="00AE2E95" w:rsidRDefault="007B2854" w:rsidP="0091481D">
            <w:pPr>
              <w:jc w:val="center"/>
              <w:rPr>
                <w:sz w:val="20"/>
                <w:szCs w:val="20"/>
              </w:rPr>
            </w:pPr>
            <w:r>
              <w:rPr>
                <w:sz w:val="20"/>
                <w:szCs w:val="20"/>
              </w:rPr>
              <w:t xml:space="preserve"> </w:t>
            </w:r>
            <w:r w:rsidR="007D27BA">
              <w:rPr>
                <w:sz w:val="20"/>
                <w:szCs w:val="20"/>
              </w:rPr>
              <w:t xml:space="preserve"> </w:t>
            </w:r>
            <w:r w:rsidR="005A42A7">
              <w:rPr>
                <w:sz w:val="20"/>
                <w:szCs w:val="20"/>
              </w:rPr>
              <w:t>598,2</w:t>
            </w:r>
          </w:p>
        </w:tc>
        <w:tc>
          <w:tcPr>
            <w:tcW w:w="1522" w:type="dxa"/>
            <w:tcBorders>
              <w:top w:val="single" w:sz="4" w:space="0" w:color="auto"/>
              <w:bottom w:val="single" w:sz="4" w:space="0" w:color="auto"/>
            </w:tcBorders>
          </w:tcPr>
          <w:p w:rsidR="007F74DA" w:rsidRPr="00AE2E95" w:rsidRDefault="007B2854" w:rsidP="00AE19ED">
            <w:pPr>
              <w:jc w:val="center"/>
              <w:rPr>
                <w:sz w:val="20"/>
                <w:szCs w:val="20"/>
              </w:rPr>
            </w:pPr>
            <w:r>
              <w:rPr>
                <w:sz w:val="20"/>
                <w:szCs w:val="20"/>
              </w:rPr>
              <w:t xml:space="preserve"> </w:t>
            </w:r>
            <w:r w:rsidR="007D27BA">
              <w:rPr>
                <w:sz w:val="20"/>
                <w:szCs w:val="20"/>
              </w:rPr>
              <w:t xml:space="preserve"> </w:t>
            </w:r>
            <w:r w:rsidR="005A42A7">
              <w:rPr>
                <w:sz w:val="20"/>
                <w:szCs w:val="20"/>
              </w:rPr>
              <w:t>597,6</w:t>
            </w:r>
          </w:p>
        </w:tc>
      </w:tr>
      <w:tr w:rsidR="007F74DA" w:rsidTr="007B2854">
        <w:trPr>
          <w:trHeight w:val="240"/>
        </w:trPr>
        <w:tc>
          <w:tcPr>
            <w:tcW w:w="993" w:type="dxa"/>
            <w:tcBorders>
              <w:top w:val="single" w:sz="4" w:space="0" w:color="auto"/>
              <w:bottom w:val="single" w:sz="4" w:space="0" w:color="auto"/>
            </w:tcBorders>
          </w:tcPr>
          <w:p w:rsidR="007F74DA" w:rsidRDefault="007F74DA" w:rsidP="00AE19ED">
            <w:pPr>
              <w:jc w:val="center"/>
            </w:pPr>
          </w:p>
        </w:tc>
        <w:tc>
          <w:tcPr>
            <w:tcW w:w="4423" w:type="dxa"/>
            <w:tcBorders>
              <w:top w:val="single" w:sz="4" w:space="0" w:color="auto"/>
              <w:bottom w:val="single" w:sz="4" w:space="0" w:color="auto"/>
            </w:tcBorders>
          </w:tcPr>
          <w:p w:rsidR="007F74DA" w:rsidRPr="00AE2E95" w:rsidRDefault="007F74DA" w:rsidP="00AE19ED">
            <w:pPr>
              <w:jc w:val="both"/>
              <w:rPr>
                <w:b/>
                <w:sz w:val="20"/>
                <w:szCs w:val="20"/>
              </w:rPr>
            </w:pPr>
            <w:r w:rsidRPr="00AE2E95">
              <w:rPr>
                <w:b/>
                <w:sz w:val="20"/>
                <w:szCs w:val="20"/>
              </w:rPr>
              <w:t>Итого расходов:</w:t>
            </w:r>
          </w:p>
        </w:tc>
        <w:tc>
          <w:tcPr>
            <w:tcW w:w="1369" w:type="dxa"/>
            <w:tcBorders>
              <w:top w:val="single" w:sz="4" w:space="0" w:color="auto"/>
              <w:bottom w:val="single" w:sz="4" w:space="0" w:color="auto"/>
            </w:tcBorders>
          </w:tcPr>
          <w:p w:rsidR="007F74DA" w:rsidRPr="00AE2E95" w:rsidRDefault="006B0735" w:rsidP="007B2854">
            <w:pPr>
              <w:jc w:val="center"/>
              <w:rPr>
                <w:b/>
                <w:sz w:val="20"/>
                <w:szCs w:val="20"/>
              </w:rPr>
            </w:pPr>
            <w:r>
              <w:rPr>
                <w:b/>
                <w:sz w:val="20"/>
                <w:szCs w:val="20"/>
              </w:rPr>
              <w:t>2453,5</w:t>
            </w:r>
            <w:r w:rsidR="007D27BA">
              <w:rPr>
                <w:b/>
                <w:sz w:val="20"/>
                <w:szCs w:val="20"/>
              </w:rPr>
              <w:t xml:space="preserve"> </w:t>
            </w:r>
            <w:r w:rsidR="007B2854">
              <w:rPr>
                <w:b/>
                <w:sz w:val="20"/>
                <w:szCs w:val="20"/>
              </w:rPr>
              <w:t xml:space="preserve"> </w:t>
            </w:r>
          </w:p>
        </w:tc>
        <w:tc>
          <w:tcPr>
            <w:tcW w:w="1438" w:type="dxa"/>
            <w:tcBorders>
              <w:top w:val="single" w:sz="4" w:space="0" w:color="auto"/>
            </w:tcBorders>
          </w:tcPr>
          <w:p w:rsidR="007F74DA" w:rsidRPr="00FB0996" w:rsidRDefault="007B2854" w:rsidP="00AE19ED">
            <w:pPr>
              <w:jc w:val="center"/>
              <w:rPr>
                <w:b/>
                <w:sz w:val="20"/>
                <w:szCs w:val="20"/>
              </w:rPr>
            </w:pPr>
            <w:r>
              <w:rPr>
                <w:b/>
                <w:sz w:val="20"/>
                <w:szCs w:val="20"/>
              </w:rPr>
              <w:t xml:space="preserve"> </w:t>
            </w:r>
            <w:r w:rsidR="007D27BA">
              <w:rPr>
                <w:b/>
                <w:sz w:val="20"/>
                <w:szCs w:val="20"/>
              </w:rPr>
              <w:t xml:space="preserve"> </w:t>
            </w:r>
            <w:r w:rsidR="005A42A7">
              <w:rPr>
                <w:b/>
                <w:sz w:val="20"/>
                <w:szCs w:val="20"/>
              </w:rPr>
              <w:t>2261,9</w:t>
            </w:r>
          </w:p>
        </w:tc>
        <w:tc>
          <w:tcPr>
            <w:tcW w:w="1522" w:type="dxa"/>
            <w:tcBorders>
              <w:top w:val="single" w:sz="4" w:space="0" w:color="auto"/>
            </w:tcBorders>
          </w:tcPr>
          <w:p w:rsidR="007F74DA" w:rsidRPr="00FB0996" w:rsidRDefault="005A42A7" w:rsidP="00AE19ED">
            <w:pPr>
              <w:jc w:val="center"/>
              <w:rPr>
                <w:b/>
                <w:sz w:val="20"/>
                <w:szCs w:val="20"/>
              </w:rPr>
            </w:pPr>
            <w:r>
              <w:rPr>
                <w:b/>
                <w:sz w:val="20"/>
                <w:szCs w:val="20"/>
              </w:rPr>
              <w:t>2272,8</w:t>
            </w:r>
            <w:r w:rsidR="007B2854">
              <w:rPr>
                <w:b/>
                <w:sz w:val="20"/>
                <w:szCs w:val="20"/>
              </w:rPr>
              <w:t xml:space="preserve"> </w:t>
            </w:r>
            <w:r w:rsidR="007D27BA">
              <w:rPr>
                <w:b/>
                <w:sz w:val="20"/>
                <w:szCs w:val="20"/>
              </w:rPr>
              <w:t xml:space="preserve"> </w:t>
            </w:r>
          </w:p>
        </w:tc>
      </w:tr>
    </w:tbl>
    <w:p w:rsidR="007F74DA" w:rsidRDefault="007F74DA" w:rsidP="007F74DA">
      <w:pPr>
        <w:spacing w:line="0" w:lineRule="atLeast"/>
        <w:jc w:val="both"/>
      </w:pPr>
    </w:p>
    <w:p w:rsidR="00212705" w:rsidRDefault="00212705" w:rsidP="00075964">
      <w:pPr>
        <w:spacing w:line="0" w:lineRule="atLeast"/>
        <w:ind w:firstLine="709"/>
        <w:jc w:val="both"/>
        <w:rPr>
          <w:rStyle w:val="FontStyle11"/>
          <w:b w:val="0"/>
        </w:rPr>
      </w:pPr>
      <w:r>
        <w:rPr>
          <w:rStyle w:val="FontStyle11"/>
          <w:b w:val="0"/>
        </w:rPr>
        <w:t>В проекте решения о бюджете определен объем бюджетных ассигнований Дорожного фонда муниципального образования «</w:t>
      </w:r>
      <w:proofErr w:type="spellStart"/>
      <w:r w:rsidR="00013B4A">
        <w:rPr>
          <w:rStyle w:val="FontStyle11"/>
          <w:b w:val="0"/>
        </w:rPr>
        <w:t>Гультяевская</w:t>
      </w:r>
      <w:proofErr w:type="spellEnd"/>
      <w:r>
        <w:rPr>
          <w:rStyle w:val="FontStyle11"/>
          <w:b w:val="0"/>
        </w:rPr>
        <w:t xml:space="preserve"> волость»: на 20</w:t>
      </w:r>
      <w:r w:rsidR="000226FD">
        <w:rPr>
          <w:rStyle w:val="FontStyle11"/>
          <w:b w:val="0"/>
        </w:rPr>
        <w:t>2</w:t>
      </w:r>
      <w:r w:rsidR="005A42A7">
        <w:rPr>
          <w:rStyle w:val="FontStyle11"/>
          <w:b w:val="0"/>
        </w:rPr>
        <w:t>1</w:t>
      </w:r>
      <w:r>
        <w:rPr>
          <w:rStyle w:val="FontStyle11"/>
          <w:b w:val="0"/>
        </w:rPr>
        <w:t xml:space="preserve"> год в сумме </w:t>
      </w:r>
      <w:r w:rsidR="005A42A7">
        <w:rPr>
          <w:rStyle w:val="FontStyle11"/>
          <w:b w:val="0"/>
        </w:rPr>
        <w:t>444</w:t>
      </w:r>
      <w:r w:rsidR="000226FD">
        <w:rPr>
          <w:rStyle w:val="FontStyle11"/>
          <w:b w:val="0"/>
        </w:rPr>
        <w:t>,0 тыс</w:t>
      </w:r>
      <w:proofErr w:type="gramStart"/>
      <w:r w:rsidR="000226FD">
        <w:rPr>
          <w:rStyle w:val="FontStyle11"/>
          <w:b w:val="0"/>
        </w:rPr>
        <w:t>.р</w:t>
      </w:r>
      <w:proofErr w:type="gramEnd"/>
      <w:r w:rsidR="000226FD">
        <w:rPr>
          <w:rStyle w:val="FontStyle11"/>
          <w:b w:val="0"/>
        </w:rPr>
        <w:t>уб., на 202</w:t>
      </w:r>
      <w:r w:rsidR="005A42A7">
        <w:rPr>
          <w:rStyle w:val="FontStyle11"/>
          <w:b w:val="0"/>
        </w:rPr>
        <w:t>2</w:t>
      </w:r>
      <w:r>
        <w:rPr>
          <w:rStyle w:val="FontStyle11"/>
          <w:b w:val="0"/>
        </w:rPr>
        <w:t xml:space="preserve"> год – в сумме </w:t>
      </w:r>
      <w:r w:rsidR="000226FD">
        <w:rPr>
          <w:rStyle w:val="FontStyle11"/>
          <w:b w:val="0"/>
        </w:rPr>
        <w:t>4</w:t>
      </w:r>
      <w:r w:rsidR="005A42A7">
        <w:rPr>
          <w:rStyle w:val="FontStyle11"/>
          <w:b w:val="0"/>
        </w:rPr>
        <w:t>62</w:t>
      </w:r>
      <w:r w:rsidR="000226FD">
        <w:rPr>
          <w:rStyle w:val="FontStyle11"/>
          <w:b w:val="0"/>
        </w:rPr>
        <w:t>,0</w:t>
      </w:r>
      <w:r>
        <w:rPr>
          <w:rStyle w:val="FontStyle11"/>
          <w:b w:val="0"/>
        </w:rPr>
        <w:t xml:space="preserve"> тыс.руб., на 20</w:t>
      </w:r>
      <w:r w:rsidR="000226FD">
        <w:rPr>
          <w:rStyle w:val="FontStyle11"/>
          <w:b w:val="0"/>
        </w:rPr>
        <w:t>2</w:t>
      </w:r>
      <w:r w:rsidR="005A42A7">
        <w:rPr>
          <w:rStyle w:val="FontStyle11"/>
          <w:b w:val="0"/>
        </w:rPr>
        <w:t>3</w:t>
      </w:r>
      <w:r>
        <w:rPr>
          <w:rStyle w:val="FontStyle11"/>
          <w:b w:val="0"/>
        </w:rPr>
        <w:t>год – в сумме</w:t>
      </w:r>
      <w:r w:rsidR="00063EE4">
        <w:rPr>
          <w:rStyle w:val="FontStyle11"/>
          <w:b w:val="0"/>
        </w:rPr>
        <w:t xml:space="preserve"> </w:t>
      </w:r>
      <w:r w:rsidR="000226FD">
        <w:rPr>
          <w:rStyle w:val="FontStyle11"/>
          <w:b w:val="0"/>
        </w:rPr>
        <w:t>4</w:t>
      </w:r>
      <w:r w:rsidR="005A42A7">
        <w:rPr>
          <w:rStyle w:val="FontStyle11"/>
          <w:b w:val="0"/>
        </w:rPr>
        <w:t>72</w:t>
      </w:r>
      <w:r w:rsidR="000226FD">
        <w:rPr>
          <w:rStyle w:val="FontStyle11"/>
          <w:b w:val="0"/>
        </w:rPr>
        <w:t>,0</w:t>
      </w:r>
      <w:r>
        <w:rPr>
          <w:rStyle w:val="FontStyle11"/>
          <w:b w:val="0"/>
        </w:rPr>
        <w:t xml:space="preserve"> тыс.руб.</w:t>
      </w:r>
    </w:p>
    <w:p w:rsidR="00B96CFE" w:rsidRPr="00E82C44" w:rsidRDefault="00B96CFE" w:rsidP="00E82C44">
      <w:pPr>
        <w:pStyle w:val="af7"/>
        <w:numPr>
          <w:ilvl w:val="0"/>
          <w:numId w:val="20"/>
        </w:numPr>
        <w:spacing w:line="0" w:lineRule="atLeast"/>
        <w:jc w:val="both"/>
        <w:rPr>
          <w:rStyle w:val="FontStyle11"/>
          <w:u w:val="single"/>
        </w:rPr>
      </w:pPr>
      <w:r w:rsidRPr="00E82C44">
        <w:rPr>
          <w:rStyle w:val="FontStyle11"/>
          <w:u w:val="single"/>
        </w:rPr>
        <w:t>Предложения</w:t>
      </w:r>
      <w:r w:rsidR="00047110">
        <w:rPr>
          <w:rStyle w:val="FontStyle11"/>
          <w:u w:val="single"/>
        </w:rPr>
        <w:t xml:space="preserve"> и замечания</w:t>
      </w:r>
      <w:r w:rsidRPr="00E82C44">
        <w:rPr>
          <w:rStyle w:val="FontStyle11"/>
          <w:u w:val="single"/>
        </w:rPr>
        <w:t>:</w:t>
      </w:r>
    </w:p>
    <w:p w:rsidR="00B96CFE" w:rsidRPr="0073676F" w:rsidRDefault="00B96CFE" w:rsidP="00B96CFE">
      <w:pPr>
        <w:autoSpaceDE w:val="0"/>
        <w:autoSpaceDN w:val="0"/>
        <w:adjustRightInd w:val="0"/>
        <w:jc w:val="both"/>
        <w:rPr>
          <w:bCs/>
        </w:rPr>
      </w:pPr>
      <w:r>
        <w:rPr>
          <w:rStyle w:val="FontStyle11"/>
          <w:b w:val="0"/>
        </w:rPr>
        <w:t xml:space="preserve">           </w:t>
      </w:r>
      <w:r w:rsidRPr="0073676F">
        <w:rPr>
          <w:rStyle w:val="FontStyle11"/>
          <w:b w:val="0"/>
        </w:rPr>
        <w:t xml:space="preserve">Частью 3  статьи 184.1 Бюджетного Кодекса  РФ  установлено, что Решением о бюджете утверждаются, в том числе </w:t>
      </w:r>
    </w:p>
    <w:p w:rsidR="00B96CFE" w:rsidRDefault="00B96CFE" w:rsidP="00B96CFE">
      <w:pPr>
        <w:autoSpaceDE w:val="0"/>
        <w:autoSpaceDN w:val="0"/>
        <w:adjustRightInd w:val="0"/>
        <w:spacing w:before="240"/>
        <w:ind w:left="709"/>
        <w:jc w:val="both"/>
      </w:pPr>
      <w:r>
        <w:t>- общий объем бюджетных ассигнований, направляемых на исполнение публичных нормативных обязательств;</w:t>
      </w:r>
    </w:p>
    <w:p w:rsidR="00B96CFE" w:rsidRPr="008B087A" w:rsidRDefault="00B96CFE" w:rsidP="00B96CFE">
      <w:pPr>
        <w:pStyle w:val="af7"/>
        <w:autoSpaceDE w:val="0"/>
        <w:autoSpaceDN w:val="0"/>
        <w:adjustRightInd w:val="0"/>
        <w:spacing w:before="240"/>
        <w:ind w:left="709"/>
        <w:jc w:val="both"/>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 </w:t>
      </w:r>
      <w:r w:rsidRPr="008B087A">
        <w:rPr>
          <w:rFonts w:ascii="Times New Roman" w:eastAsia="Times New Roman" w:hAnsi="Times New Roman"/>
          <w:sz w:val="24"/>
          <w:szCs w:val="24"/>
          <w:lang w:eastAsia="ru-RU"/>
        </w:rPr>
        <w:t>общий объем условно утверждаемых (утвержденных) расходов в случае утверждения бюджета на очередной финансовый год и плановый период на первый год планового периода в объеме не 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w:t>
      </w:r>
      <w:proofErr w:type="gramEnd"/>
      <w:r w:rsidRPr="008B087A">
        <w:rPr>
          <w:rFonts w:ascii="Times New Roman" w:eastAsia="Times New Roman" w:hAnsi="Times New Roman"/>
          <w:sz w:val="24"/>
          <w:szCs w:val="24"/>
          <w:lang w:eastAsia="ru-RU"/>
        </w:rPr>
        <w:t xml:space="preserve"> 5 процентов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r>
        <w:rPr>
          <w:rFonts w:ascii="Times New Roman" w:eastAsia="Times New Roman" w:hAnsi="Times New Roman"/>
          <w:sz w:val="24"/>
          <w:szCs w:val="24"/>
          <w:lang w:eastAsia="ru-RU"/>
        </w:rPr>
        <w:t>.</w:t>
      </w:r>
    </w:p>
    <w:p w:rsidR="00B96CFE" w:rsidRPr="00047110" w:rsidRDefault="00B96CFE" w:rsidP="00B96CFE">
      <w:pPr>
        <w:ind w:left="709"/>
        <w:jc w:val="both"/>
        <w:rPr>
          <w:b/>
        </w:rPr>
      </w:pPr>
      <w:r>
        <w:rPr>
          <w:rStyle w:val="FontStyle11"/>
          <w:b w:val="0"/>
        </w:rPr>
        <w:t xml:space="preserve">    </w:t>
      </w:r>
      <w:r w:rsidRPr="00016289">
        <w:rPr>
          <w:rStyle w:val="FontStyle11"/>
          <w:b w:val="0"/>
        </w:rPr>
        <w:t>Бюджетные ассигнования на исполнение указанных публичных нормативных обязатель</w:t>
      </w:r>
      <w:proofErr w:type="gramStart"/>
      <w:r w:rsidRPr="00016289">
        <w:rPr>
          <w:rStyle w:val="FontStyle11"/>
          <w:b w:val="0"/>
        </w:rPr>
        <w:t>ств пр</w:t>
      </w:r>
      <w:proofErr w:type="gramEnd"/>
      <w:r w:rsidRPr="00016289">
        <w:rPr>
          <w:rStyle w:val="FontStyle11"/>
          <w:b w:val="0"/>
        </w:rPr>
        <w:t>едусматриваются отдельно по каждому виду обязательств в виде пенсий, пособий, компенсаций, субсидий, субвенций и других социальных выплат, а также осуществления мер социальной поддержки населения. В</w:t>
      </w:r>
      <w:r>
        <w:rPr>
          <w:rStyle w:val="FontStyle11"/>
          <w:b w:val="0"/>
        </w:rPr>
        <w:t xml:space="preserve">                 </w:t>
      </w:r>
      <w:r w:rsidRPr="00016289">
        <w:rPr>
          <w:rStyle w:val="FontStyle11"/>
          <w:b w:val="0"/>
        </w:rPr>
        <w:t xml:space="preserve"> </w:t>
      </w:r>
      <w:r w:rsidR="005A42A7">
        <w:rPr>
          <w:rStyle w:val="FontStyle11"/>
          <w:b w:val="0"/>
        </w:rPr>
        <w:t>Приложениях №:5,6,7, №:10,11,12   проекта</w:t>
      </w:r>
      <w:r>
        <w:rPr>
          <w:rStyle w:val="FontStyle11"/>
          <w:b w:val="0"/>
        </w:rPr>
        <w:t xml:space="preserve"> решения о</w:t>
      </w:r>
      <w:r w:rsidRPr="00016289">
        <w:rPr>
          <w:rStyle w:val="FontStyle11"/>
          <w:b w:val="0"/>
        </w:rPr>
        <w:t xml:space="preserve"> бюджет</w:t>
      </w:r>
      <w:r>
        <w:rPr>
          <w:rStyle w:val="FontStyle11"/>
          <w:b w:val="0"/>
        </w:rPr>
        <w:t xml:space="preserve">е </w:t>
      </w:r>
      <w:r w:rsidRPr="00016289">
        <w:rPr>
          <w:rStyle w:val="FontStyle11"/>
          <w:b w:val="0"/>
        </w:rPr>
        <w:t xml:space="preserve"> муниципального образования «</w:t>
      </w:r>
      <w:proofErr w:type="spellStart"/>
      <w:r w:rsidR="00E82C44">
        <w:rPr>
          <w:rStyle w:val="FontStyle11"/>
          <w:b w:val="0"/>
        </w:rPr>
        <w:t>Гультяевская</w:t>
      </w:r>
      <w:proofErr w:type="spellEnd"/>
      <w:r w:rsidR="00E82C44">
        <w:rPr>
          <w:rStyle w:val="FontStyle11"/>
          <w:b w:val="0"/>
        </w:rPr>
        <w:t xml:space="preserve"> волость</w:t>
      </w:r>
      <w:r w:rsidRPr="00016289">
        <w:rPr>
          <w:rStyle w:val="FontStyle11"/>
          <w:b w:val="0"/>
        </w:rPr>
        <w:t>» в 202</w:t>
      </w:r>
      <w:r w:rsidR="005A42A7">
        <w:rPr>
          <w:rStyle w:val="FontStyle11"/>
          <w:b w:val="0"/>
        </w:rPr>
        <w:t>1</w:t>
      </w:r>
      <w:r w:rsidRPr="00016289">
        <w:rPr>
          <w:rStyle w:val="FontStyle11"/>
          <w:b w:val="0"/>
        </w:rPr>
        <w:t xml:space="preserve"> году и в плановом периоде 202</w:t>
      </w:r>
      <w:r w:rsidR="005A42A7">
        <w:rPr>
          <w:rStyle w:val="FontStyle11"/>
          <w:b w:val="0"/>
        </w:rPr>
        <w:t>2-2023</w:t>
      </w:r>
      <w:r w:rsidRPr="00016289">
        <w:rPr>
          <w:rStyle w:val="FontStyle11"/>
          <w:b w:val="0"/>
        </w:rPr>
        <w:t xml:space="preserve"> годы предусмотрены </w:t>
      </w:r>
      <w:r>
        <w:rPr>
          <w:rStyle w:val="FontStyle11"/>
          <w:b w:val="0"/>
        </w:rPr>
        <w:t>расходы по социальному обеспечению в виде доплат к пенсиям лицам, замещавшим муни</w:t>
      </w:r>
      <w:r w:rsidR="00E82C44">
        <w:rPr>
          <w:rStyle w:val="FontStyle11"/>
          <w:b w:val="0"/>
        </w:rPr>
        <w:t xml:space="preserve">ципальные должности в размере </w:t>
      </w:r>
      <w:r w:rsidR="005A42A7">
        <w:rPr>
          <w:rStyle w:val="FontStyle11"/>
          <w:b w:val="0"/>
        </w:rPr>
        <w:t>по 43,0</w:t>
      </w:r>
      <w:r>
        <w:rPr>
          <w:rStyle w:val="FontStyle11"/>
          <w:b w:val="0"/>
        </w:rPr>
        <w:t xml:space="preserve"> тыс</w:t>
      </w:r>
      <w:proofErr w:type="gramStart"/>
      <w:r>
        <w:rPr>
          <w:rStyle w:val="FontStyle11"/>
          <w:b w:val="0"/>
        </w:rPr>
        <w:t>.р</w:t>
      </w:r>
      <w:proofErr w:type="gramEnd"/>
      <w:r>
        <w:rPr>
          <w:rStyle w:val="FontStyle11"/>
          <w:b w:val="0"/>
        </w:rPr>
        <w:t>уб. ежегодно.</w:t>
      </w:r>
      <w:r>
        <w:t xml:space="preserve">    </w:t>
      </w:r>
      <w:r w:rsidRPr="00047110">
        <w:rPr>
          <w:b/>
        </w:rPr>
        <w:t xml:space="preserve">Однако общий объем бюджетных ассигнований на исполнение публичных </w:t>
      </w:r>
      <w:r w:rsidR="005A42A7" w:rsidRPr="00047110">
        <w:rPr>
          <w:b/>
        </w:rPr>
        <w:t>нормативных обязательств на 2021</w:t>
      </w:r>
      <w:r w:rsidRPr="00047110">
        <w:rPr>
          <w:b/>
        </w:rPr>
        <w:t>год и плановый период 202</w:t>
      </w:r>
      <w:r w:rsidR="005A42A7" w:rsidRPr="00047110">
        <w:rPr>
          <w:b/>
        </w:rPr>
        <w:t>2-2023</w:t>
      </w:r>
      <w:r w:rsidRPr="00047110">
        <w:rPr>
          <w:b/>
        </w:rPr>
        <w:t xml:space="preserve"> годов в текстовой части проекта решения о бюджете муниципального образования «</w:t>
      </w:r>
      <w:proofErr w:type="spellStart"/>
      <w:r w:rsidR="00E82C44" w:rsidRPr="00047110">
        <w:rPr>
          <w:b/>
        </w:rPr>
        <w:t>Гультяевская</w:t>
      </w:r>
      <w:proofErr w:type="spellEnd"/>
      <w:r w:rsidRPr="00047110">
        <w:rPr>
          <w:b/>
        </w:rPr>
        <w:t xml:space="preserve"> волость» не утвержден.</w:t>
      </w:r>
    </w:p>
    <w:p w:rsidR="00B96CFE" w:rsidRDefault="00B96CFE" w:rsidP="00B96CFE">
      <w:pPr>
        <w:pStyle w:val="af7"/>
        <w:autoSpaceDE w:val="0"/>
        <w:autoSpaceDN w:val="0"/>
        <w:adjustRightInd w:val="0"/>
        <w:spacing w:before="240"/>
        <w:ind w:left="709"/>
        <w:jc w:val="both"/>
        <w:rPr>
          <w:rFonts w:ascii="Times New Roman" w:eastAsia="Times New Roman" w:hAnsi="Times New Roman"/>
          <w:b/>
          <w:sz w:val="24"/>
          <w:szCs w:val="24"/>
          <w:lang w:eastAsia="ru-RU"/>
        </w:rPr>
      </w:pPr>
      <w:r w:rsidRPr="00047110">
        <w:rPr>
          <w:rStyle w:val="FontStyle11"/>
          <w:rFonts w:eastAsia="Times New Roman"/>
          <w:b w:val="0"/>
          <w:lang w:eastAsia="ru-RU"/>
        </w:rPr>
        <w:t xml:space="preserve">    </w:t>
      </w:r>
      <w:r w:rsidRPr="00047110">
        <w:rPr>
          <w:rStyle w:val="FontStyle11"/>
          <w:rFonts w:eastAsia="Times New Roman"/>
          <w:lang w:eastAsia="ru-RU"/>
        </w:rPr>
        <w:t>Общий</w:t>
      </w:r>
      <w:r w:rsidRPr="00047110">
        <w:rPr>
          <w:rStyle w:val="FontStyle11"/>
          <w:rFonts w:eastAsia="Times New Roman"/>
          <w:b w:val="0"/>
          <w:lang w:eastAsia="ru-RU"/>
        </w:rPr>
        <w:t xml:space="preserve"> </w:t>
      </w:r>
      <w:r w:rsidRPr="00047110">
        <w:rPr>
          <w:rFonts w:ascii="Times New Roman" w:eastAsia="Times New Roman" w:hAnsi="Times New Roman"/>
          <w:b/>
          <w:sz w:val="24"/>
          <w:szCs w:val="24"/>
          <w:lang w:eastAsia="ru-RU"/>
        </w:rPr>
        <w:t>объем условно утверждаемых (утвержденных) расходов бюджета на очередной финансовый 202</w:t>
      </w:r>
      <w:r w:rsidR="005A42A7" w:rsidRPr="00047110">
        <w:rPr>
          <w:rFonts w:ascii="Times New Roman" w:eastAsia="Times New Roman" w:hAnsi="Times New Roman"/>
          <w:b/>
          <w:sz w:val="24"/>
          <w:szCs w:val="24"/>
          <w:lang w:eastAsia="ru-RU"/>
        </w:rPr>
        <w:t>1</w:t>
      </w:r>
      <w:r w:rsidRPr="00047110">
        <w:rPr>
          <w:rFonts w:ascii="Times New Roman" w:eastAsia="Times New Roman" w:hAnsi="Times New Roman"/>
          <w:b/>
          <w:sz w:val="24"/>
          <w:szCs w:val="24"/>
          <w:lang w:eastAsia="ru-RU"/>
        </w:rPr>
        <w:t>год и плановый период на 202</w:t>
      </w:r>
      <w:r w:rsidR="005A42A7" w:rsidRPr="00047110">
        <w:rPr>
          <w:rFonts w:ascii="Times New Roman" w:eastAsia="Times New Roman" w:hAnsi="Times New Roman"/>
          <w:b/>
          <w:sz w:val="24"/>
          <w:szCs w:val="24"/>
          <w:lang w:eastAsia="ru-RU"/>
        </w:rPr>
        <w:t>2</w:t>
      </w:r>
      <w:r w:rsidRPr="00047110">
        <w:rPr>
          <w:rFonts w:ascii="Times New Roman" w:eastAsia="Times New Roman" w:hAnsi="Times New Roman"/>
          <w:b/>
          <w:sz w:val="24"/>
          <w:szCs w:val="24"/>
          <w:lang w:eastAsia="ru-RU"/>
        </w:rPr>
        <w:t>-202</w:t>
      </w:r>
      <w:r w:rsidR="005A42A7" w:rsidRPr="00047110">
        <w:rPr>
          <w:rFonts w:ascii="Times New Roman" w:eastAsia="Times New Roman" w:hAnsi="Times New Roman"/>
          <w:b/>
          <w:sz w:val="24"/>
          <w:szCs w:val="24"/>
          <w:lang w:eastAsia="ru-RU"/>
        </w:rPr>
        <w:t>3</w:t>
      </w:r>
      <w:r w:rsidRPr="00047110">
        <w:rPr>
          <w:rFonts w:ascii="Times New Roman" w:eastAsia="Times New Roman" w:hAnsi="Times New Roman"/>
          <w:b/>
          <w:sz w:val="24"/>
          <w:szCs w:val="24"/>
          <w:lang w:eastAsia="ru-RU"/>
        </w:rPr>
        <w:t>годы  в текстовой части проекта решения о бюджете и приложениях к нему не утвержден.</w:t>
      </w:r>
    </w:p>
    <w:p w:rsidR="00D95BE3" w:rsidRPr="00212A86" w:rsidRDefault="00D95BE3" w:rsidP="00D95BE3">
      <w:pPr>
        <w:pStyle w:val="af7"/>
        <w:autoSpaceDE w:val="0"/>
        <w:autoSpaceDN w:val="0"/>
        <w:adjustRightInd w:val="0"/>
        <w:spacing w:before="240"/>
        <w:ind w:left="709"/>
        <w:jc w:val="both"/>
        <w:rPr>
          <w:rFonts w:ascii="Times New Roman" w:eastAsia="Times New Roman" w:hAnsi="Times New Roman"/>
          <w:b/>
          <w:sz w:val="24"/>
          <w:szCs w:val="24"/>
          <w:u w:val="single"/>
          <w:lang w:eastAsia="ru-RU"/>
        </w:rPr>
      </w:pPr>
      <w:r>
        <w:rPr>
          <w:rFonts w:ascii="Times New Roman" w:eastAsia="Times New Roman" w:hAnsi="Times New Roman"/>
          <w:b/>
          <w:sz w:val="24"/>
          <w:szCs w:val="24"/>
          <w:u w:val="single"/>
          <w:lang w:eastAsia="ru-RU"/>
        </w:rPr>
        <w:t xml:space="preserve"> </w:t>
      </w:r>
    </w:p>
    <w:p w:rsidR="00D95BE3" w:rsidRPr="00212A86" w:rsidRDefault="00D95BE3" w:rsidP="00D95BE3">
      <w:pPr>
        <w:spacing w:line="0" w:lineRule="atLeast"/>
        <w:ind w:left="709" w:firstLine="709"/>
        <w:jc w:val="both"/>
        <w:rPr>
          <w:b/>
        </w:rPr>
      </w:pPr>
      <w:r w:rsidRPr="00212A86">
        <w:rPr>
          <w:b/>
        </w:rPr>
        <w:t>Контрольно-счетным управлением района предлагается утвердить в  проекте решения о бюджете на плановый период 2022 и 2023 годов муниципального образования «</w:t>
      </w:r>
      <w:proofErr w:type="spellStart"/>
      <w:r>
        <w:rPr>
          <w:b/>
        </w:rPr>
        <w:t>Гультяев</w:t>
      </w:r>
      <w:r w:rsidRPr="00212A86">
        <w:rPr>
          <w:b/>
        </w:rPr>
        <w:t>ская</w:t>
      </w:r>
      <w:proofErr w:type="spellEnd"/>
      <w:r w:rsidRPr="00212A86">
        <w:rPr>
          <w:b/>
        </w:rPr>
        <w:t xml:space="preserve"> волость» на плановый период 2022 и 2023 годов основную характеристику бюджета - </w:t>
      </w:r>
      <w:r w:rsidRPr="00212A86">
        <w:rPr>
          <w:b/>
          <w:u w:val="single"/>
        </w:rPr>
        <w:t>дефици</w:t>
      </w:r>
      <w:proofErr w:type="gramStart"/>
      <w:r w:rsidRPr="00212A86">
        <w:rPr>
          <w:b/>
          <w:u w:val="single"/>
        </w:rPr>
        <w:t>т(</w:t>
      </w:r>
      <w:proofErr w:type="spellStart"/>
      <w:proofErr w:type="gramEnd"/>
      <w:r w:rsidRPr="00212A86">
        <w:rPr>
          <w:b/>
          <w:u w:val="single"/>
        </w:rPr>
        <w:t>профицит</w:t>
      </w:r>
      <w:proofErr w:type="spellEnd"/>
      <w:r w:rsidRPr="00212A86">
        <w:rPr>
          <w:b/>
          <w:u w:val="single"/>
        </w:rPr>
        <w:t>)</w:t>
      </w:r>
      <w:r w:rsidRPr="00212A86">
        <w:rPr>
          <w:b/>
        </w:rPr>
        <w:t xml:space="preserve">  в размере 0,0 тыс.руб. в соответствии с ст. 184.1 Бюджетного кодекса.</w:t>
      </w:r>
    </w:p>
    <w:p w:rsidR="00D95BE3" w:rsidRPr="008B3200" w:rsidRDefault="00D95BE3" w:rsidP="00D95BE3">
      <w:pPr>
        <w:ind w:firstLine="709"/>
        <w:jc w:val="both"/>
        <w:rPr>
          <w:color w:val="000000"/>
        </w:rPr>
      </w:pPr>
    </w:p>
    <w:p w:rsidR="00D95BE3" w:rsidRDefault="00D95BE3" w:rsidP="00B96CFE">
      <w:pPr>
        <w:pStyle w:val="af7"/>
        <w:autoSpaceDE w:val="0"/>
        <w:autoSpaceDN w:val="0"/>
        <w:adjustRightInd w:val="0"/>
        <w:spacing w:before="240"/>
        <w:ind w:left="709"/>
        <w:jc w:val="both"/>
        <w:rPr>
          <w:rFonts w:ascii="Times New Roman" w:eastAsia="Times New Roman" w:hAnsi="Times New Roman"/>
          <w:b/>
          <w:sz w:val="24"/>
          <w:szCs w:val="24"/>
          <w:lang w:eastAsia="ru-RU"/>
        </w:rPr>
      </w:pPr>
    </w:p>
    <w:p w:rsidR="00047110" w:rsidRPr="00047110" w:rsidRDefault="00047110" w:rsidP="00B96CFE">
      <w:pPr>
        <w:pStyle w:val="af7"/>
        <w:autoSpaceDE w:val="0"/>
        <w:autoSpaceDN w:val="0"/>
        <w:adjustRightInd w:val="0"/>
        <w:spacing w:before="240"/>
        <w:ind w:left="709"/>
        <w:jc w:val="both"/>
        <w:rPr>
          <w:rFonts w:ascii="Times New Roman" w:eastAsia="Times New Roman" w:hAnsi="Times New Roman"/>
          <w:b/>
          <w:sz w:val="24"/>
          <w:szCs w:val="24"/>
          <w:lang w:eastAsia="ru-RU"/>
        </w:rPr>
      </w:pPr>
    </w:p>
    <w:p w:rsidR="003550D1" w:rsidRPr="00CE2E8F" w:rsidRDefault="007F5F9C" w:rsidP="00E82C44">
      <w:pPr>
        <w:pStyle w:val="af7"/>
        <w:numPr>
          <w:ilvl w:val="0"/>
          <w:numId w:val="20"/>
        </w:numPr>
        <w:jc w:val="both"/>
        <w:rPr>
          <w:rFonts w:ascii="Times New Roman" w:hAnsi="Times New Roman"/>
          <w:b/>
          <w:sz w:val="24"/>
          <w:szCs w:val="24"/>
        </w:rPr>
      </w:pPr>
      <w:r w:rsidRPr="003550D1">
        <w:rPr>
          <w:rFonts w:ascii="Times New Roman" w:hAnsi="Times New Roman"/>
          <w:b/>
          <w:sz w:val="24"/>
          <w:szCs w:val="24"/>
        </w:rPr>
        <w:t xml:space="preserve">Выводы </w:t>
      </w:r>
    </w:p>
    <w:p w:rsidR="00616DAC" w:rsidRDefault="00C82E36" w:rsidP="00177193">
      <w:pPr>
        <w:autoSpaceDE w:val="0"/>
        <w:autoSpaceDN w:val="0"/>
        <w:adjustRightInd w:val="0"/>
        <w:ind w:firstLine="709"/>
        <w:jc w:val="both"/>
      </w:pPr>
      <w:r>
        <w:t xml:space="preserve">Структура и содержание проекта </w:t>
      </w:r>
      <w:r w:rsidR="00566248">
        <w:t>р</w:t>
      </w:r>
      <w:r w:rsidR="000D7ADC">
        <w:t xml:space="preserve">ешения о </w:t>
      </w:r>
      <w:r>
        <w:t>бюджет</w:t>
      </w:r>
      <w:r w:rsidR="000D7ADC">
        <w:t>е</w:t>
      </w:r>
      <w:r w:rsidR="003550D1">
        <w:t xml:space="preserve"> муниципального образования «</w:t>
      </w:r>
      <w:proofErr w:type="spellStart"/>
      <w:r w:rsidR="00013B4A">
        <w:t>Гультяевская</w:t>
      </w:r>
      <w:proofErr w:type="spellEnd"/>
      <w:r w:rsidR="0022110E">
        <w:t xml:space="preserve"> в</w:t>
      </w:r>
      <w:r w:rsidR="00CE2E8F">
        <w:t>олость</w:t>
      </w:r>
      <w:r w:rsidR="003550D1">
        <w:t>»</w:t>
      </w:r>
      <w:r w:rsidR="000D7ADC">
        <w:t xml:space="preserve">, перечень </w:t>
      </w:r>
      <w:r>
        <w:t xml:space="preserve"> </w:t>
      </w:r>
      <w:r w:rsidR="000D7ADC" w:rsidRPr="008618F6">
        <w:t>материалов и документов, представ</w:t>
      </w:r>
      <w:r w:rsidR="00566248">
        <w:t>ленных одновременно с проектом р</w:t>
      </w:r>
      <w:r w:rsidR="000D7ADC" w:rsidRPr="008618F6">
        <w:t>ешения о бюджете, соответству</w:t>
      </w:r>
      <w:r w:rsidR="000D7ADC">
        <w:t xml:space="preserve">ют </w:t>
      </w:r>
      <w:r w:rsidR="000D7ADC" w:rsidRPr="008618F6">
        <w:t xml:space="preserve"> БК РФ и Положению о бюджетном процессе в </w:t>
      </w:r>
      <w:r w:rsidR="00951470">
        <w:t xml:space="preserve">муниципальном образовании </w:t>
      </w:r>
      <w:r w:rsidR="003243AF">
        <w:t>«</w:t>
      </w:r>
      <w:proofErr w:type="spellStart"/>
      <w:r w:rsidR="00013B4A">
        <w:t>Гультяевская</w:t>
      </w:r>
      <w:proofErr w:type="spellEnd"/>
      <w:r w:rsidR="003243AF">
        <w:t xml:space="preserve"> волость».</w:t>
      </w:r>
      <w:r w:rsidR="005F6A49">
        <w:t xml:space="preserve"> </w:t>
      </w:r>
    </w:p>
    <w:p w:rsidR="008C4A84" w:rsidRPr="00CE2E8F" w:rsidRDefault="00A36A1E" w:rsidP="00CE2E8F">
      <w:pPr>
        <w:pStyle w:val="ConsPlusNormal"/>
        <w:ind w:firstLine="709"/>
        <w:jc w:val="both"/>
        <w:rPr>
          <w:rFonts w:ascii="Times New Roman" w:eastAsia="Times New Roman" w:hAnsi="Times New Roman" w:cs="Times New Roman"/>
          <w:sz w:val="24"/>
          <w:szCs w:val="24"/>
        </w:rPr>
      </w:pPr>
      <w:r w:rsidRPr="00347472">
        <w:rPr>
          <w:rFonts w:ascii="Times New Roman" w:eastAsia="Times New Roman" w:hAnsi="Times New Roman" w:cs="Times New Roman"/>
          <w:sz w:val="24"/>
          <w:szCs w:val="24"/>
        </w:rPr>
        <w:t>На основании изложенного</w:t>
      </w:r>
      <w:r w:rsidRPr="00347472">
        <w:rPr>
          <w:rFonts w:ascii="Times New Roman" w:hAnsi="Times New Roman" w:cs="Times New Roman"/>
          <w:sz w:val="24"/>
          <w:szCs w:val="24"/>
        </w:rPr>
        <w:t>,</w:t>
      </w:r>
      <w:r w:rsidRPr="00347472">
        <w:rPr>
          <w:rFonts w:ascii="Times New Roman" w:eastAsia="Times New Roman" w:hAnsi="Times New Roman" w:cs="Times New Roman"/>
          <w:sz w:val="24"/>
          <w:szCs w:val="24"/>
        </w:rPr>
        <w:t xml:space="preserve"> </w:t>
      </w:r>
      <w:r w:rsidR="00E73316">
        <w:rPr>
          <w:rFonts w:ascii="Times New Roman" w:eastAsia="Times New Roman" w:hAnsi="Times New Roman" w:cs="Times New Roman"/>
          <w:sz w:val="24"/>
          <w:szCs w:val="24"/>
        </w:rPr>
        <w:t>Контрольно-счетное управление</w:t>
      </w:r>
      <w:r w:rsidRPr="00347472">
        <w:rPr>
          <w:rFonts w:ascii="Times New Roman" w:eastAsia="Times New Roman" w:hAnsi="Times New Roman" w:cs="Times New Roman"/>
          <w:sz w:val="24"/>
          <w:szCs w:val="24"/>
        </w:rPr>
        <w:t xml:space="preserve"> считает</w:t>
      </w:r>
      <w:r w:rsidRPr="00347472">
        <w:rPr>
          <w:rFonts w:ascii="Times New Roman" w:hAnsi="Times New Roman" w:cs="Times New Roman"/>
          <w:sz w:val="24"/>
          <w:szCs w:val="24"/>
        </w:rPr>
        <w:t xml:space="preserve">, что данный </w:t>
      </w:r>
      <w:r>
        <w:rPr>
          <w:rFonts w:ascii="Times New Roman" w:hAnsi="Times New Roman" w:cs="Times New Roman"/>
          <w:sz w:val="24"/>
          <w:szCs w:val="24"/>
        </w:rPr>
        <w:t>п</w:t>
      </w:r>
      <w:r w:rsidRPr="00347472">
        <w:rPr>
          <w:rFonts w:ascii="Times New Roman" w:hAnsi="Times New Roman" w:cs="Times New Roman"/>
          <w:sz w:val="24"/>
          <w:szCs w:val="24"/>
        </w:rPr>
        <w:t>роект</w:t>
      </w:r>
      <w:r w:rsidR="00E73316">
        <w:rPr>
          <w:rFonts w:ascii="Times New Roman" w:hAnsi="Times New Roman" w:cs="Times New Roman"/>
          <w:sz w:val="24"/>
          <w:szCs w:val="24"/>
        </w:rPr>
        <w:t xml:space="preserve"> р</w:t>
      </w:r>
      <w:r>
        <w:rPr>
          <w:rFonts w:ascii="Times New Roman" w:hAnsi="Times New Roman" w:cs="Times New Roman"/>
          <w:sz w:val="24"/>
          <w:szCs w:val="24"/>
        </w:rPr>
        <w:t>ешения о бюджете</w:t>
      </w:r>
      <w:r w:rsidRPr="00347472">
        <w:rPr>
          <w:rFonts w:ascii="Times New Roman" w:hAnsi="Times New Roman" w:cs="Times New Roman"/>
          <w:sz w:val="24"/>
          <w:szCs w:val="24"/>
        </w:rPr>
        <w:t xml:space="preserve"> может быть </w:t>
      </w:r>
      <w:r>
        <w:rPr>
          <w:rFonts w:ascii="Times New Roman" w:hAnsi="Times New Roman" w:cs="Times New Roman"/>
          <w:sz w:val="24"/>
          <w:szCs w:val="24"/>
        </w:rPr>
        <w:t>рассмотрен</w:t>
      </w:r>
      <w:r w:rsidRPr="00347472">
        <w:rPr>
          <w:rFonts w:ascii="Times New Roman" w:hAnsi="Times New Roman" w:cs="Times New Roman"/>
          <w:sz w:val="24"/>
          <w:szCs w:val="24"/>
        </w:rPr>
        <w:t xml:space="preserve"> </w:t>
      </w:r>
      <w:r w:rsidR="00E73316">
        <w:rPr>
          <w:rFonts w:ascii="Times New Roman" w:hAnsi="Times New Roman" w:cs="Times New Roman"/>
          <w:sz w:val="24"/>
          <w:szCs w:val="24"/>
        </w:rPr>
        <w:t xml:space="preserve">Собранием депутатов </w:t>
      </w:r>
      <w:r w:rsidR="00CE2E8F">
        <w:rPr>
          <w:rFonts w:ascii="Times New Roman" w:hAnsi="Times New Roman" w:cs="Times New Roman"/>
          <w:sz w:val="24"/>
          <w:szCs w:val="24"/>
        </w:rPr>
        <w:t>сельского</w:t>
      </w:r>
      <w:r w:rsidR="00951470">
        <w:rPr>
          <w:rFonts w:ascii="Times New Roman" w:hAnsi="Times New Roman" w:cs="Times New Roman"/>
          <w:sz w:val="24"/>
          <w:szCs w:val="24"/>
        </w:rPr>
        <w:t xml:space="preserve"> поселения «</w:t>
      </w:r>
      <w:proofErr w:type="spellStart"/>
      <w:r w:rsidR="00013B4A" w:rsidRPr="00013B4A">
        <w:rPr>
          <w:rFonts w:ascii="Times New Roman" w:hAnsi="Times New Roman" w:cs="Times New Roman"/>
          <w:sz w:val="24"/>
          <w:szCs w:val="24"/>
        </w:rPr>
        <w:t>Гультяевска</w:t>
      </w:r>
      <w:r w:rsidR="0022110E" w:rsidRPr="0022110E">
        <w:rPr>
          <w:rFonts w:ascii="Times New Roman" w:hAnsi="Times New Roman" w:cs="Times New Roman"/>
          <w:sz w:val="24"/>
          <w:szCs w:val="24"/>
        </w:rPr>
        <w:t>я</w:t>
      </w:r>
      <w:proofErr w:type="spellEnd"/>
      <w:r w:rsidR="00CE2E8F">
        <w:rPr>
          <w:rFonts w:ascii="Times New Roman" w:hAnsi="Times New Roman" w:cs="Times New Roman"/>
          <w:sz w:val="24"/>
          <w:szCs w:val="24"/>
        </w:rPr>
        <w:t xml:space="preserve"> волость</w:t>
      </w:r>
      <w:r w:rsidR="00951470">
        <w:rPr>
          <w:rFonts w:ascii="Times New Roman" w:hAnsi="Times New Roman" w:cs="Times New Roman"/>
          <w:sz w:val="24"/>
          <w:szCs w:val="24"/>
        </w:rPr>
        <w:t>»</w:t>
      </w:r>
      <w:r w:rsidR="00D95BE3">
        <w:rPr>
          <w:rFonts w:ascii="Times New Roman" w:hAnsi="Times New Roman" w:cs="Times New Roman"/>
          <w:sz w:val="24"/>
          <w:szCs w:val="24"/>
        </w:rPr>
        <w:t xml:space="preserve"> с учетом предложений </w:t>
      </w:r>
      <w:r w:rsidRPr="00347472">
        <w:rPr>
          <w:rFonts w:ascii="Times New Roman" w:hAnsi="Times New Roman" w:cs="Times New Roman"/>
          <w:sz w:val="24"/>
          <w:szCs w:val="24"/>
        </w:rPr>
        <w:t xml:space="preserve"> в представленной редакции</w:t>
      </w:r>
      <w:r>
        <w:rPr>
          <w:rFonts w:ascii="Times New Roman" w:hAnsi="Times New Roman" w:cs="Times New Roman"/>
          <w:sz w:val="24"/>
          <w:szCs w:val="24"/>
        </w:rPr>
        <w:t>.</w:t>
      </w:r>
      <w:r w:rsidRPr="00347472">
        <w:rPr>
          <w:rFonts w:ascii="Times New Roman" w:eastAsia="Times New Roman" w:hAnsi="Times New Roman" w:cs="Times New Roman"/>
          <w:sz w:val="24"/>
          <w:szCs w:val="24"/>
        </w:rPr>
        <w:t xml:space="preserve"> </w:t>
      </w:r>
    </w:p>
    <w:p w:rsidR="0027149C" w:rsidRDefault="0027149C" w:rsidP="00025835">
      <w:pPr>
        <w:ind w:firstLine="709"/>
        <w:jc w:val="both"/>
      </w:pPr>
    </w:p>
    <w:p w:rsidR="00B37B37" w:rsidRDefault="00B37B37" w:rsidP="00025835">
      <w:pPr>
        <w:ind w:firstLine="709"/>
        <w:jc w:val="both"/>
      </w:pPr>
    </w:p>
    <w:p w:rsidR="00F049A0" w:rsidRDefault="00F049A0" w:rsidP="00025835">
      <w:pPr>
        <w:ind w:firstLine="709"/>
        <w:jc w:val="both"/>
      </w:pPr>
    </w:p>
    <w:p w:rsidR="00B37B37" w:rsidRDefault="00B37B37" w:rsidP="00025835">
      <w:pPr>
        <w:ind w:firstLine="709"/>
        <w:jc w:val="both"/>
      </w:pPr>
    </w:p>
    <w:p w:rsidR="009D7FC9" w:rsidRDefault="009D7FC9" w:rsidP="009D7FC9">
      <w:pPr>
        <w:jc w:val="both"/>
      </w:pPr>
      <w:r>
        <w:t xml:space="preserve">Председатель </w:t>
      </w:r>
      <w:proofErr w:type="gramStart"/>
      <w:r w:rsidR="0022110E">
        <w:t>К</w:t>
      </w:r>
      <w:r>
        <w:t>онтрольно-счетно</w:t>
      </w:r>
      <w:r w:rsidR="00E73316">
        <w:t>го</w:t>
      </w:r>
      <w:proofErr w:type="gramEnd"/>
      <w:r>
        <w:t xml:space="preserve"> </w:t>
      </w:r>
    </w:p>
    <w:p w:rsidR="0022110E" w:rsidRDefault="0022110E" w:rsidP="0022110E">
      <w:pPr>
        <w:jc w:val="both"/>
      </w:pPr>
      <w:r>
        <w:t>управления  района:                                                                                                    А.О. Комарова</w:t>
      </w:r>
      <w:r w:rsidR="00E73316">
        <w:t xml:space="preserve">                                                                 </w:t>
      </w:r>
      <w:r>
        <w:t xml:space="preserve">                            </w:t>
      </w:r>
    </w:p>
    <w:p w:rsidR="003143C3" w:rsidRPr="004A3AF7" w:rsidRDefault="003143C3" w:rsidP="00E73316">
      <w:pPr>
        <w:autoSpaceDE w:val="0"/>
        <w:autoSpaceDN w:val="0"/>
        <w:adjustRightInd w:val="0"/>
        <w:spacing w:line="0" w:lineRule="atLeast"/>
        <w:jc w:val="both"/>
        <w:rPr>
          <w:vertAlign w:val="superscript"/>
        </w:rPr>
      </w:pPr>
      <w:r>
        <w:rPr>
          <w:vertAlign w:val="superscript"/>
        </w:rPr>
        <w:t xml:space="preserve">  </w:t>
      </w:r>
      <w:r w:rsidRPr="009711D2">
        <w:rPr>
          <w:vertAlign w:val="superscript"/>
        </w:rPr>
        <w:t xml:space="preserve">                              </w:t>
      </w:r>
      <w:r>
        <w:rPr>
          <w:vertAlign w:val="superscript"/>
        </w:rPr>
        <w:t xml:space="preserve">                                                                                                                                                                                                                                   </w:t>
      </w:r>
      <w:r w:rsidRPr="009711D2">
        <w:rPr>
          <w:vertAlign w:val="superscript"/>
        </w:rPr>
        <w:t xml:space="preserve">              </w:t>
      </w:r>
      <w:r>
        <w:rPr>
          <w:vertAlign w:val="superscript"/>
        </w:rPr>
        <w:t xml:space="preserve">    </w:t>
      </w:r>
      <w:r w:rsidR="004A3AF7">
        <w:rPr>
          <w:vertAlign w:val="superscript"/>
        </w:rPr>
        <w:t xml:space="preserve">                </w:t>
      </w:r>
    </w:p>
    <w:sectPr w:rsidR="003143C3" w:rsidRPr="004A3AF7" w:rsidSect="00065C8C">
      <w:headerReference w:type="default" r:id="rId8"/>
      <w:pgSz w:w="11906" w:h="16838"/>
      <w:pgMar w:top="57" w:right="851" w:bottom="1134" w:left="1418" w:header="0"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3AD7" w:rsidRDefault="00E33AD7" w:rsidP="001D7D93">
      <w:r>
        <w:separator/>
      </w:r>
    </w:p>
  </w:endnote>
  <w:endnote w:type="continuationSeparator" w:id="0">
    <w:p w:rsidR="00E33AD7" w:rsidRDefault="00E33AD7" w:rsidP="001D7D9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3AD7" w:rsidRDefault="00E33AD7" w:rsidP="001D7D93">
      <w:r>
        <w:separator/>
      </w:r>
    </w:p>
  </w:footnote>
  <w:footnote w:type="continuationSeparator" w:id="0">
    <w:p w:rsidR="00E33AD7" w:rsidRDefault="00E33AD7" w:rsidP="001D7D9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AD7" w:rsidRDefault="009B3621">
    <w:pPr>
      <w:pStyle w:val="a4"/>
      <w:jc w:val="center"/>
    </w:pPr>
    <w:fldSimple w:instr=" PAGE   \* MERGEFORMAT ">
      <w:r w:rsidR="001F122F">
        <w:rPr>
          <w:noProof/>
        </w:rPr>
        <w:t>7</w:t>
      </w:r>
    </w:fldSimple>
  </w:p>
  <w:p w:rsidR="00E33AD7" w:rsidRDefault="00E33AD7">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A41A087C"/>
    <w:lvl w:ilvl="0">
      <w:numFmt w:val="bullet"/>
      <w:lvlText w:val="*"/>
      <w:lvlJc w:val="left"/>
    </w:lvl>
  </w:abstractNum>
  <w:abstractNum w:abstractNumId="1">
    <w:nsid w:val="0BCE1283"/>
    <w:multiLevelType w:val="hybridMultilevel"/>
    <w:tmpl w:val="DF06A5CC"/>
    <w:lvl w:ilvl="0" w:tplc="717C267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CAB3896"/>
    <w:multiLevelType w:val="hybridMultilevel"/>
    <w:tmpl w:val="F32EC806"/>
    <w:lvl w:ilvl="0" w:tplc="0BECDEFC">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5E31EC1"/>
    <w:multiLevelType w:val="hybridMultilevel"/>
    <w:tmpl w:val="BF98B67E"/>
    <w:lvl w:ilvl="0" w:tplc="3ACCFBF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AE1270B"/>
    <w:multiLevelType w:val="hybridMultilevel"/>
    <w:tmpl w:val="40C09A6A"/>
    <w:lvl w:ilvl="0" w:tplc="4F1A0F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DDE46EA"/>
    <w:multiLevelType w:val="hybridMultilevel"/>
    <w:tmpl w:val="D6121240"/>
    <w:lvl w:ilvl="0" w:tplc="7230F8F8">
      <w:start w:val="3"/>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6">
    <w:nsid w:val="3107181A"/>
    <w:multiLevelType w:val="hybridMultilevel"/>
    <w:tmpl w:val="450C3D80"/>
    <w:lvl w:ilvl="0" w:tplc="F34C58F6">
      <w:start w:val="1"/>
      <w:numFmt w:val="bullet"/>
      <w:lvlText w:val=""/>
      <w:lvlJc w:val="left"/>
      <w:pPr>
        <w:ind w:left="1069" w:hanging="360"/>
      </w:pPr>
      <w:rPr>
        <w:rFonts w:ascii="Symbol" w:eastAsia="Times New Roman" w:hAnsi="Symbol" w:cs="Times New Roman" w:hint="default"/>
        <w:sz w:val="24"/>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nsid w:val="31803AB9"/>
    <w:multiLevelType w:val="singleLevel"/>
    <w:tmpl w:val="1B9EC50A"/>
    <w:lvl w:ilvl="0">
      <w:numFmt w:val="bullet"/>
      <w:lvlText w:val="-"/>
      <w:lvlJc w:val="left"/>
      <w:pPr>
        <w:tabs>
          <w:tab w:val="num" w:pos="360"/>
        </w:tabs>
        <w:ind w:left="360" w:hanging="360"/>
      </w:pPr>
      <w:rPr>
        <w:rFonts w:hint="default"/>
      </w:rPr>
    </w:lvl>
  </w:abstractNum>
  <w:abstractNum w:abstractNumId="8">
    <w:nsid w:val="33847DC3"/>
    <w:multiLevelType w:val="hybridMultilevel"/>
    <w:tmpl w:val="CFF6BDA6"/>
    <w:lvl w:ilvl="0" w:tplc="0419000F">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9">
    <w:nsid w:val="341548C8"/>
    <w:multiLevelType w:val="hybridMultilevel"/>
    <w:tmpl w:val="7ED2E07E"/>
    <w:lvl w:ilvl="0" w:tplc="FF68DF66">
      <w:start w:val="1"/>
      <w:numFmt w:val="decimal"/>
      <w:lvlText w:val="%1)"/>
      <w:lvlJc w:val="left"/>
      <w:pPr>
        <w:ind w:left="1069" w:hanging="360"/>
      </w:pPr>
      <w:rPr>
        <w:rFonts w:ascii="Times New Roman" w:hAnsi="Times New Roman" w:cs="Times New Roman" w:hint="default"/>
        <w:b/>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A1B64C6"/>
    <w:multiLevelType w:val="hybridMultilevel"/>
    <w:tmpl w:val="1868D462"/>
    <w:lvl w:ilvl="0" w:tplc="3F7AB72E">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4D4C2266"/>
    <w:multiLevelType w:val="hybridMultilevel"/>
    <w:tmpl w:val="247E5CB8"/>
    <w:lvl w:ilvl="0" w:tplc="B67E9450">
      <w:start w:val="1"/>
      <w:numFmt w:val="decimal"/>
      <w:lvlText w:val="%1."/>
      <w:lvlJc w:val="left"/>
      <w:pPr>
        <w:tabs>
          <w:tab w:val="num" w:pos="1684"/>
        </w:tabs>
        <w:ind w:left="1684" w:hanging="97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2">
    <w:nsid w:val="53C1677A"/>
    <w:multiLevelType w:val="hybridMultilevel"/>
    <w:tmpl w:val="40AC61F2"/>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3">
    <w:nsid w:val="5C3472AC"/>
    <w:multiLevelType w:val="hybridMultilevel"/>
    <w:tmpl w:val="03BA79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2AC3BD7"/>
    <w:multiLevelType w:val="multilevel"/>
    <w:tmpl w:val="F398A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8932385"/>
    <w:multiLevelType w:val="singleLevel"/>
    <w:tmpl w:val="DBFE4804"/>
    <w:lvl w:ilvl="0">
      <w:start w:val="1"/>
      <w:numFmt w:val="bullet"/>
      <w:lvlText w:val="-"/>
      <w:lvlJc w:val="left"/>
      <w:pPr>
        <w:tabs>
          <w:tab w:val="num" w:pos="360"/>
        </w:tabs>
        <w:ind w:left="360" w:hanging="360"/>
      </w:pPr>
      <w:rPr>
        <w:rFonts w:hint="default"/>
      </w:rPr>
    </w:lvl>
  </w:abstractNum>
  <w:abstractNum w:abstractNumId="16">
    <w:nsid w:val="74DC7840"/>
    <w:multiLevelType w:val="hybridMultilevel"/>
    <w:tmpl w:val="1E10C8BA"/>
    <w:lvl w:ilvl="0" w:tplc="43B02F3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77F1217E"/>
    <w:multiLevelType w:val="hybridMultilevel"/>
    <w:tmpl w:val="E29CFC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9A20B42"/>
    <w:multiLevelType w:val="hybridMultilevel"/>
    <w:tmpl w:val="09204E90"/>
    <w:lvl w:ilvl="0" w:tplc="9C9A57CE">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7F813AAE"/>
    <w:multiLevelType w:val="hybridMultilevel"/>
    <w:tmpl w:val="C5587826"/>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num w:numId="1">
    <w:abstractNumId w:val="16"/>
  </w:num>
  <w:num w:numId="2">
    <w:abstractNumId w:val="1"/>
  </w:num>
  <w:num w:numId="3">
    <w:abstractNumId w:val="12"/>
  </w:num>
  <w:num w:numId="4">
    <w:abstractNumId w:val="7"/>
  </w:num>
  <w:num w:numId="5">
    <w:abstractNumId w:val="15"/>
  </w:num>
  <w:num w:numId="6">
    <w:abstractNumId w:val="19"/>
  </w:num>
  <w:num w:numId="7">
    <w:abstractNumId w:val="8"/>
  </w:num>
  <w:num w:numId="8">
    <w:abstractNumId w:val="11"/>
  </w:num>
  <w:num w:numId="9">
    <w:abstractNumId w:val="4"/>
  </w:num>
  <w:num w:numId="10">
    <w:abstractNumId w:val="10"/>
  </w:num>
  <w:num w:numId="11">
    <w:abstractNumId w:val="17"/>
  </w:num>
  <w:num w:numId="12">
    <w:abstractNumId w:val="13"/>
  </w:num>
  <w:num w:numId="13">
    <w:abstractNumId w:val="0"/>
    <w:lvlOverride w:ilvl="0">
      <w:lvl w:ilvl="0">
        <w:numFmt w:val="bullet"/>
        <w:lvlText w:val="-"/>
        <w:legacy w:legacy="1" w:legacySpace="0" w:legacyIndent="202"/>
        <w:lvlJc w:val="left"/>
        <w:rPr>
          <w:rFonts w:ascii="Times New Roman" w:hAnsi="Times New Roman" w:hint="default"/>
        </w:rPr>
      </w:lvl>
    </w:lvlOverride>
  </w:num>
  <w:num w:numId="14">
    <w:abstractNumId w:val="14"/>
  </w:num>
  <w:num w:numId="15">
    <w:abstractNumId w:val="6"/>
  </w:num>
  <w:num w:numId="16">
    <w:abstractNumId w:val="5"/>
  </w:num>
  <w:num w:numId="17">
    <w:abstractNumId w:val="9"/>
  </w:num>
  <w:num w:numId="18">
    <w:abstractNumId w:val="3"/>
  </w:num>
  <w:num w:numId="19">
    <w:abstractNumId w:val="2"/>
  </w:num>
  <w:num w:numId="20">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drawingGridHorizontalSpacing w:val="57"/>
  <w:drawingGridVerticalSpacing w:val="113"/>
  <w:displayHorizontalDrawingGridEvery w:val="2"/>
  <w:characterSpacingControl w:val="doNotCompress"/>
  <w:savePreviewPicture/>
  <w:footnotePr>
    <w:footnote w:id="-1"/>
    <w:footnote w:id="0"/>
  </w:footnotePr>
  <w:endnotePr>
    <w:endnote w:id="-1"/>
    <w:endnote w:id="0"/>
  </w:endnotePr>
  <w:compat/>
  <w:rsids>
    <w:rsidRoot w:val="005D1C3C"/>
    <w:rsid w:val="0000057A"/>
    <w:rsid w:val="00001E77"/>
    <w:rsid w:val="00002319"/>
    <w:rsid w:val="0000239D"/>
    <w:rsid w:val="00003488"/>
    <w:rsid w:val="000034B8"/>
    <w:rsid w:val="00006F33"/>
    <w:rsid w:val="0000797B"/>
    <w:rsid w:val="00010DE7"/>
    <w:rsid w:val="00011483"/>
    <w:rsid w:val="00012CE9"/>
    <w:rsid w:val="00013B4A"/>
    <w:rsid w:val="0001427E"/>
    <w:rsid w:val="000166DC"/>
    <w:rsid w:val="000213AF"/>
    <w:rsid w:val="0002171F"/>
    <w:rsid w:val="000226FD"/>
    <w:rsid w:val="00023137"/>
    <w:rsid w:val="00025835"/>
    <w:rsid w:val="0002615D"/>
    <w:rsid w:val="0003185D"/>
    <w:rsid w:val="00032FEF"/>
    <w:rsid w:val="0003384A"/>
    <w:rsid w:val="00034FF8"/>
    <w:rsid w:val="00035FE0"/>
    <w:rsid w:val="0004029E"/>
    <w:rsid w:val="000445FE"/>
    <w:rsid w:val="00047110"/>
    <w:rsid w:val="000516E3"/>
    <w:rsid w:val="000522C2"/>
    <w:rsid w:val="000527D4"/>
    <w:rsid w:val="000533EF"/>
    <w:rsid w:val="0005376A"/>
    <w:rsid w:val="000545DD"/>
    <w:rsid w:val="000546CD"/>
    <w:rsid w:val="00055554"/>
    <w:rsid w:val="0005771C"/>
    <w:rsid w:val="000615E3"/>
    <w:rsid w:val="000625AB"/>
    <w:rsid w:val="00063EE4"/>
    <w:rsid w:val="000642AB"/>
    <w:rsid w:val="00064B92"/>
    <w:rsid w:val="00065C8C"/>
    <w:rsid w:val="00066361"/>
    <w:rsid w:val="000666FF"/>
    <w:rsid w:val="00067F33"/>
    <w:rsid w:val="000710B5"/>
    <w:rsid w:val="000716F6"/>
    <w:rsid w:val="00073A5C"/>
    <w:rsid w:val="00074666"/>
    <w:rsid w:val="0007532E"/>
    <w:rsid w:val="00075964"/>
    <w:rsid w:val="00076519"/>
    <w:rsid w:val="00077B82"/>
    <w:rsid w:val="00077F2A"/>
    <w:rsid w:val="00081A0A"/>
    <w:rsid w:val="00082507"/>
    <w:rsid w:val="00083C25"/>
    <w:rsid w:val="0008476B"/>
    <w:rsid w:val="0008529F"/>
    <w:rsid w:val="0008533A"/>
    <w:rsid w:val="000854BF"/>
    <w:rsid w:val="0008550F"/>
    <w:rsid w:val="00090AB1"/>
    <w:rsid w:val="00091F53"/>
    <w:rsid w:val="00091FBF"/>
    <w:rsid w:val="00092D56"/>
    <w:rsid w:val="00093FA1"/>
    <w:rsid w:val="00094CE4"/>
    <w:rsid w:val="000A07C0"/>
    <w:rsid w:val="000A20F3"/>
    <w:rsid w:val="000A40ED"/>
    <w:rsid w:val="000A452A"/>
    <w:rsid w:val="000A4CEB"/>
    <w:rsid w:val="000A56FF"/>
    <w:rsid w:val="000A58C4"/>
    <w:rsid w:val="000A5AE2"/>
    <w:rsid w:val="000A6899"/>
    <w:rsid w:val="000A79F5"/>
    <w:rsid w:val="000B1A83"/>
    <w:rsid w:val="000B46B1"/>
    <w:rsid w:val="000B77FC"/>
    <w:rsid w:val="000C1EC5"/>
    <w:rsid w:val="000C3FD9"/>
    <w:rsid w:val="000C45AA"/>
    <w:rsid w:val="000C57BA"/>
    <w:rsid w:val="000C77D8"/>
    <w:rsid w:val="000D09D3"/>
    <w:rsid w:val="000D1B9C"/>
    <w:rsid w:val="000D2733"/>
    <w:rsid w:val="000D381D"/>
    <w:rsid w:val="000D3B5B"/>
    <w:rsid w:val="000D4A7C"/>
    <w:rsid w:val="000D592D"/>
    <w:rsid w:val="000D78F7"/>
    <w:rsid w:val="000D7ADC"/>
    <w:rsid w:val="000D7B41"/>
    <w:rsid w:val="000E103C"/>
    <w:rsid w:val="000E278A"/>
    <w:rsid w:val="000E3120"/>
    <w:rsid w:val="000E55B8"/>
    <w:rsid w:val="000E5897"/>
    <w:rsid w:val="000F1326"/>
    <w:rsid w:val="000F18F9"/>
    <w:rsid w:val="000F2981"/>
    <w:rsid w:val="000F4374"/>
    <w:rsid w:val="000F4971"/>
    <w:rsid w:val="000F581A"/>
    <w:rsid w:val="000F63FA"/>
    <w:rsid w:val="000F7ECF"/>
    <w:rsid w:val="0010130D"/>
    <w:rsid w:val="00101DA2"/>
    <w:rsid w:val="00103C7A"/>
    <w:rsid w:val="00105EF2"/>
    <w:rsid w:val="00107008"/>
    <w:rsid w:val="00107EAA"/>
    <w:rsid w:val="00110B8E"/>
    <w:rsid w:val="00111407"/>
    <w:rsid w:val="00113280"/>
    <w:rsid w:val="001143F6"/>
    <w:rsid w:val="00116721"/>
    <w:rsid w:val="00116B3C"/>
    <w:rsid w:val="00117158"/>
    <w:rsid w:val="001218A7"/>
    <w:rsid w:val="00122E71"/>
    <w:rsid w:val="0012456E"/>
    <w:rsid w:val="00125A45"/>
    <w:rsid w:val="00132FE8"/>
    <w:rsid w:val="00134238"/>
    <w:rsid w:val="0013461F"/>
    <w:rsid w:val="00134DE4"/>
    <w:rsid w:val="0013595C"/>
    <w:rsid w:val="00136E7C"/>
    <w:rsid w:val="00140DD5"/>
    <w:rsid w:val="0014460A"/>
    <w:rsid w:val="001446B9"/>
    <w:rsid w:val="001457F5"/>
    <w:rsid w:val="00146F53"/>
    <w:rsid w:val="00147086"/>
    <w:rsid w:val="0014745A"/>
    <w:rsid w:val="0015036C"/>
    <w:rsid w:val="00151A70"/>
    <w:rsid w:val="001537BE"/>
    <w:rsid w:val="0015451C"/>
    <w:rsid w:val="00155B3B"/>
    <w:rsid w:val="00155BEC"/>
    <w:rsid w:val="00156E3C"/>
    <w:rsid w:val="0016058B"/>
    <w:rsid w:val="001613B2"/>
    <w:rsid w:val="00161A97"/>
    <w:rsid w:val="00161FDB"/>
    <w:rsid w:val="001620B5"/>
    <w:rsid w:val="00163759"/>
    <w:rsid w:val="00167F33"/>
    <w:rsid w:val="00171685"/>
    <w:rsid w:val="0017313B"/>
    <w:rsid w:val="0017314E"/>
    <w:rsid w:val="001741E3"/>
    <w:rsid w:val="00175B7A"/>
    <w:rsid w:val="00177193"/>
    <w:rsid w:val="00177384"/>
    <w:rsid w:val="00177A76"/>
    <w:rsid w:val="001824E7"/>
    <w:rsid w:val="0018494A"/>
    <w:rsid w:val="0018740E"/>
    <w:rsid w:val="00187DA7"/>
    <w:rsid w:val="00190592"/>
    <w:rsid w:val="001915FC"/>
    <w:rsid w:val="00195DD2"/>
    <w:rsid w:val="00197DED"/>
    <w:rsid w:val="001A1E56"/>
    <w:rsid w:val="001A394D"/>
    <w:rsid w:val="001A4E3C"/>
    <w:rsid w:val="001A7ACF"/>
    <w:rsid w:val="001B05DE"/>
    <w:rsid w:val="001B0FAA"/>
    <w:rsid w:val="001B15B8"/>
    <w:rsid w:val="001B211E"/>
    <w:rsid w:val="001B2ED9"/>
    <w:rsid w:val="001B460D"/>
    <w:rsid w:val="001B4758"/>
    <w:rsid w:val="001C2930"/>
    <w:rsid w:val="001D3128"/>
    <w:rsid w:val="001D372C"/>
    <w:rsid w:val="001D3895"/>
    <w:rsid w:val="001D44BA"/>
    <w:rsid w:val="001D60C8"/>
    <w:rsid w:val="001D6584"/>
    <w:rsid w:val="001D7BC0"/>
    <w:rsid w:val="001D7D93"/>
    <w:rsid w:val="001E231A"/>
    <w:rsid w:val="001E332F"/>
    <w:rsid w:val="001E5204"/>
    <w:rsid w:val="001E6742"/>
    <w:rsid w:val="001E6E4C"/>
    <w:rsid w:val="001F004F"/>
    <w:rsid w:val="001F122F"/>
    <w:rsid w:val="001F3853"/>
    <w:rsid w:val="001F5508"/>
    <w:rsid w:val="001F6268"/>
    <w:rsid w:val="00200806"/>
    <w:rsid w:val="00201C1B"/>
    <w:rsid w:val="0020353C"/>
    <w:rsid w:val="00203D91"/>
    <w:rsid w:val="00204227"/>
    <w:rsid w:val="00205680"/>
    <w:rsid w:val="00210F13"/>
    <w:rsid w:val="00212705"/>
    <w:rsid w:val="0022032E"/>
    <w:rsid w:val="0022033A"/>
    <w:rsid w:val="0022110E"/>
    <w:rsid w:val="00225A8F"/>
    <w:rsid w:val="002261C7"/>
    <w:rsid w:val="00227FF4"/>
    <w:rsid w:val="00230079"/>
    <w:rsid w:val="00231067"/>
    <w:rsid w:val="00235156"/>
    <w:rsid w:val="00237A9F"/>
    <w:rsid w:val="00237D6F"/>
    <w:rsid w:val="0024187D"/>
    <w:rsid w:val="002424D0"/>
    <w:rsid w:val="00242A71"/>
    <w:rsid w:val="0024404A"/>
    <w:rsid w:val="00244093"/>
    <w:rsid w:val="00244904"/>
    <w:rsid w:val="002452A4"/>
    <w:rsid w:val="00246B5F"/>
    <w:rsid w:val="00246D2C"/>
    <w:rsid w:val="00247F7D"/>
    <w:rsid w:val="0025039B"/>
    <w:rsid w:val="00251E40"/>
    <w:rsid w:val="00252294"/>
    <w:rsid w:val="00252A1E"/>
    <w:rsid w:val="00255D3C"/>
    <w:rsid w:val="002574B9"/>
    <w:rsid w:val="00257CAE"/>
    <w:rsid w:val="00260979"/>
    <w:rsid w:val="00260D4B"/>
    <w:rsid w:val="00262471"/>
    <w:rsid w:val="0026317D"/>
    <w:rsid w:val="002657E2"/>
    <w:rsid w:val="00265B72"/>
    <w:rsid w:val="00265C06"/>
    <w:rsid w:val="00267DAD"/>
    <w:rsid w:val="00270905"/>
    <w:rsid w:val="00270A08"/>
    <w:rsid w:val="0027149C"/>
    <w:rsid w:val="00271BFD"/>
    <w:rsid w:val="002723BD"/>
    <w:rsid w:val="00273A61"/>
    <w:rsid w:val="00274A95"/>
    <w:rsid w:val="00274BFD"/>
    <w:rsid w:val="00280031"/>
    <w:rsid w:val="00280614"/>
    <w:rsid w:val="002818FD"/>
    <w:rsid w:val="00282861"/>
    <w:rsid w:val="00283315"/>
    <w:rsid w:val="002845F6"/>
    <w:rsid w:val="002865D8"/>
    <w:rsid w:val="00290607"/>
    <w:rsid w:val="0029251D"/>
    <w:rsid w:val="0029274B"/>
    <w:rsid w:val="00293583"/>
    <w:rsid w:val="002A339A"/>
    <w:rsid w:val="002A36A1"/>
    <w:rsid w:val="002A4CAF"/>
    <w:rsid w:val="002A5012"/>
    <w:rsid w:val="002A52D0"/>
    <w:rsid w:val="002A5598"/>
    <w:rsid w:val="002A5F44"/>
    <w:rsid w:val="002A743E"/>
    <w:rsid w:val="002A7C5D"/>
    <w:rsid w:val="002B09BA"/>
    <w:rsid w:val="002B1E50"/>
    <w:rsid w:val="002B2F1A"/>
    <w:rsid w:val="002B30C1"/>
    <w:rsid w:val="002B5359"/>
    <w:rsid w:val="002B644B"/>
    <w:rsid w:val="002B6617"/>
    <w:rsid w:val="002B7357"/>
    <w:rsid w:val="002C0C35"/>
    <w:rsid w:val="002C2516"/>
    <w:rsid w:val="002C4A97"/>
    <w:rsid w:val="002C4D27"/>
    <w:rsid w:val="002C5BDD"/>
    <w:rsid w:val="002C66FC"/>
    <w:rsid w:val="002D03DF"/>
    <w:rsid w:val="002D1500"/>
    <w:rsid w:val="002E058D"/>
    <w:rsid w:val="002E09B5"/>
    <w:rsid w:val="002E196C"/>
    <w:rsid w:val="002E208D"/>
    <w:rsid w:val="002E2161"/>
    <w:rsid w:val="002E2211"/>
    <w:rsid w:val="002E2F4B"/>
    <w:rsid w:val="002E4D96"/>
    <w:rsid w:val="002E5197"/>
    <w:rsid w:val="002F1CF2"/>
    <w:rsid w:val="002F20A8"/>
    <w:rsid w:val="002F3932"/>
    <w:rsid w:val="002F5C1B"/>
    <w:rsid w:val="002F6006"/>
    <w:rsid w:val="002F66A6"/>
    <w:rsid w:val="002F66AC"/>
    <w:rsid w:val="00300156"/>
    <w:rsid w:val="00300580"/>
    <w:rsid w:val="00306D55"/>
    <w:rsid w:val="0031164C"/>
    <w:rsid w:val="00311A79"/>
    <w:rsid w:val="003128FC"/>
    <w:rsid w:val="003134E5"/>
    <w:rsid w:val="00313BD4"/>
    <w:rsid w:val="003143C3"/>
    <w:rsid w:val="00316060"/>
    <w:rsid w:val="00316144"/>
    <w:rsid w:val="00317BD6"/>
    <w:rsid w:val="00320D6B"/>
    <w:rsid w:val="00320F0C"/>
    <w:rsid w:val="003243AF"/>
    <w:rsid w:val="003253FE"/>
    <w:rsid w:val="003266E3"/>
    <w:rsid w:val="00327F42"/>
    <w:rsid w:val="00332583"/>
    <w:rsid w:val="00332EA3"/>
    <w:rsid w:val="003342F7"/>
    <w:rsid w:val="00336CAD"/>
    <w:rsid w:val="00337A46"/>
    <w:rsid w:val="00341419"/>
    <w:rsid w:val="00341CFC"/>
    <w:rsid w:val="00342409"/>
    <w:rsid w:val="00342736"/>
    <w:rsid w:val="003439C8"/>
    <w:rsid w:val="00346752"/>
    <w:rsid w:val="00346A65"/>
    <w:rsid w:val="00347853"/>
    <w:rsid w:val="00351ECE"/>
    <w:rsid w:val="003526A9"/>
    <w:rsid w:val="00354483"/>
    <w:rsid w:val="003546E9"/>
    <w:rsid w:val="00355060"/>
    <w:rsid w:val="003550D1"/>
    <w:rsid w:val="0035646F"/>
    <w:rsid w:val="003615A4"/>
    <w:rsid w:val="00362538"/>
    <w:rsid w:val="00364DC2"/>
    <w:rsid w:val="003659AA"/>
    <w:rsid w:val="00365B61"/>
    <w:rsid w:val="00366DAC"/>
    <w:rsid w:val="0036742D"/>
    <w:rsid w:val="00367F7C"/>
    <w:rsid w:val="00370C1D"/>
    <w:rsid w:val="0037495E"/>
    <w:rsid w:val="00375AC6"/>
    <w:rsid w:val="00377016"/>
    <w:rsid w:val="003775DA"/>
    <w:rsid w:val="0038189C"/>
    <w:rsid w:val="0039069E"/>
    <w:rsid w:val="00390E61"/>
    <w:rsid w:val="0039104C"/>
    <w:rsid w:val="00391AB6"/>
    <w:rsid w:val="00393F02"/>
    <w:rsid w:val="00394471"/>
    <w:rsid w:val="00394CE4"/>
    <w:rsid w:val="00397BC8"/>
    <w:rsid w:val="003A0647"/>
    <w:rsid w:val="003A656F"/>
    <w:rsid w:val="003B15EC"/>
    <w:rsid w:val="003B1797"/>
    <w:rsid w:val="003B2A01"/>
    <w:rsid w:val="003B31BB"/>
    <w:rsid w:val="003B3656"/>
    <w:rsid w:val="003B5C65"/>
    <w:rsid w:val="003C1EF0"/>
    <w:rsid w:val="003C290E"/>
    <w:rsid w:val="003C2EEA"/>
    <w:rsid w:val="003C408F"/>
    <w:rsid w:val="003C6CE9"/>
    <w:rsid w:val="003C6F6D"/>
    <w:rsid w:val="003C73E3"/>
    <w:rsid w:val="003C77C4"/>
    <w:rsid w:val="003D10B2"/>
    <w:rsid w:val="003D20C2"/>
    <w:rsid w:val="003D4BFD"/>
    <w:rsid w:val="003D6D17"/>
    <w:rsid w:val="003E016E"/>
    <w:rsid w:val="003E018C"/>
    <w:rsid w:val="003E191C"/>
    <w:rsid w:val="003E2270"/>
    <w:rsid w:val="003E2849"/>
    <w:rsid w:val="003E2D84"/>
    <w:rsid w:val="003E30AD"/>
    <w:rsid w:val="003E34A9"/>
    <w:rsid w:val="003E3D63"/>
    <w:rsid w:val="003F0F79"/>
    <w:rsid w:val="003F144A"/>
    <w:rsid w:val="003F1DFD"/>
    <w:rsid w:val="003F4477"/>
    <w:rsid w:val="003F5F87"/>
    <w:rsid w:val="003F6F5C"/>
    <w:rsid w:val="00400809"/>
    <w:rsid w:val="00401EC6"/>
    <w:rsid w:val="0040224E"/>
    <w:rsid w:val="0040249B"/>
    <w:rsid w:val="0040791E"/>
    <w:rsid w:val="0041290B"/>
    <w:rsid w:val="00413946"/>
    <w:rsid w:val="00416A89"/>
    <w:rsid w:val="00416E3D"/>
    <w:rsid w:val="004178AC"/>
    <w:rsid w:val="00425923"/>
    <w:rsid w:val="00427473"/>
    <w:rsid w:val="00427FA0"/>
    <w:rsid w:val="004300CD"/>
    <w:rsid w:val="00430353"/>
    <w:rsid w:val="00432D38"/>
    <w:rsid w:val="00433833"/>
    <w:rsid w:val="00435ED9"/>
    <w:rsid w:val="004360E9"/>
    <w:rsid w:val="00444849"/>
    <w:rsid w:val="00446520"/>
    <w:rsid w:val="00450E8B"/>
    <w:rsid w:val="00451796"/>
    <w:rsid w:val="0045182B"/>
    <w:rsid w:val="004522ED"/>
    <w:rsid w:val="00452C64"/>
    <w:rsid w:val="00453B42"/>
    <w:rsid w:val="00453ED9"/>
    <w:rsid w:val="00455936"/>
    <w:rsid w:val="00457A63"/>
    <w:rsid w:val="00461642"/>
    <w:rsid w:val="00462C59"/>
    <w:rsid w:val="00464EA2"/>
    <w:rsid w:val="00465067"/>
    <w:rsid w:val="004676CB"/>
    <w:rsid w:val="00467D9D"/>
    <w:rsid w:val="00470C3B"/>
    <w:rsid w:val="00471D99"/>
    <w:rsid w:val="004720B3"/>
    <w:rsid w:val="00472F9F"/>
    <w:rsid w:val="0047408A"/>
    <w:rsid w:val="00475129"/>
    <w:rsid w:val="00475165"/>
    <w:rsid w:val="00475D4D"/>
    <w:rsid w:val="00476C24"/>
    <w:rsid w:val="00481C66"/>
    <w:rsid w:val="00481DAC"/>
    <w:rsid w:val="00482600"/>
    <w:rsid w:val="004836F1"/>
    <w:rsid w:val="00483F93"/>
    <w:rsid w:val="0048459E"/>
    <w:rsid w:val="004860F3"/>
    <w:rsid w:val="00486A52"/>
    <w:rsid w:val="00487DD2"/>
    <w:rsid w:val="00490B6E"/>
    <w:rsid w:val="00490D7E"/>
    <w:rsid w:val="00491117"/>
    <w:rsid w:val="00491DB1"/>
    <w:rsid w:val="00491F23"/>
    <w:rsid w:val="0049226F"/>
    <w:rsid w:val="004927F7"/>
    <w:rsid w:val="00493B99"/>
    <w:rsid w:val="00493F45"/>
    <w:rsid w:val="00494642"/>
    <w:rsid w:val="00497F2A"/>
    <w:rsid w:val="004A1050"/>
    <w:rsid w:val="004A3130"/>
    <w:rsid w:val="004A3472"/>
    <w:rsid w:val="004A394A"/>
    <w:rsid w:val="004A39EC"/>
    <w:rsid w:val="004A3AF7"/>
    <w:rsid w:val="004A41F7"/>
    <w:rsid w:val="004B243A"/>
    <w:rsid w:val="004B2FCF"/>
    <w:rsid w:val="004B3AAC"/>
    <w:rsid w:val="004B3C3C"/>
    <w:rsid w:val="004B4E8C"/>
    <w:rsid w:val="004B500D"/>
    <w:rsid w:val="004B56F5"/>
    <w:rsid w:val="004B7381"/>
    <w:rsid w:val="004C0878"/>
    <w:rsid w:val="004C0DDE"/>
    <w:rsid w:val="004C1437"/>
    <w:rsid w:val="004C2471"/>
    <w:rsid w:val="004C2B38"/>
    <w:rsid w:val="004C31F3"/>
    <w:rsid w:val="004C339F"/>
    <w:rsid w:val="004C35B6"/>
    <w:rsid w:val="004C4B0E"/>
    <w:rsid w:val="004C4D61"/>
    <w:rsid w:val="004C511F"/>
    <w:rsid w:val="004C75A9"/>
    <w:rsid w:val="004D1A23"/>
    <w:rsid w:val="004D3031"/>
    <w:rsid w:val="004D3846"/>
    <w:rsid w:val="004D7CF3"/>
    <w:rsid w:val="004E0EFD"/>
    <w:rsid w:val="004E27B6"/>
    <w:rsid w:val="004E3790"/>
    <w:rsid w:val="004E40E4"/>
    <w:rsid w:val="004E5378"/>
    <w:rsid w:val="004E5A66"/>
    <w:rsid w:val="004E76AE"/>
    <w:rsid w:val="004E78E8"/>
    <w:rsid w:val="004F0461"/>
    <w:rsid w:val="004F0B01"/>
    <w:rsid w:val="004F2E6D"/>
    <w:rsid w:val="004F3B46"/>
    <w:rsid w:val="004F508A"/>
    <w:rsid w:val="004F5F35"/>
    <w:rsid w:val="004F6964"/>
    <w:rsid w:val="004F6B6B"/>
    <w:rsid w:val="004F7158"/>
    <w:rsid w:val="004F7C3A"/>
    <w:rsid w:val="00503909"/>
    <w:rsid w:val="00506242"/>
    <w:rsid w:val="0050697C"/>
    <w:rsid w:val="00510945"/>
    <w:rsid w:val="0051269B"/>
    <w:rsid w:val="00512887"/>
    <w:rsid w:val="00513461"/>
    <w:rsid w:val="005148B6"/>
    <w:rsid w:val="00516A30"/>
    <w:rsid w:val="00520A24"/>
    <w:rsid w:val="00520B62"/>
    <w:rsid w:val="00523357"/>
    <w:rsid w:val="00523411"/>
    <w:rsid w:val="0052357D"/>
    <w:rsid w:val="0052442D"/>
    <w:rsid w:val="00526BE1"/>
    <w:rsid w:val="0052721B"/>
    <w:rsid w:val="005312BB"/>
    <w:rsid w:val="005313E5"/>
    <w:rsid w:val="0053202A"/>
    <w:rsid w:val="00534819"/>
    <w:rsid w:val="0053596C"/>
    <w:rsid w:val="0054002A"/>
    <w:rsid w:val="0054097E"/>
    <w:rsid w:val="00541A5B"/>
    <w:rsid w:val="00541DE9"/>
    <w:rsid w:val="00543CBB"/>
    <w:rsid w:val="00543F7E"/>
    <w:rsid w:val="0054458C"/>
    <w:rsid w:val="00544DCD"/>
    <w:rsid w:val="00545944"/>
    <w:rsid w:val="00546BAC"/>
    <w:rsid w:val="00551249"/>
    <w:rsid w:val="005524BB"/>
    <w:rsid w:val="00552F95"/>
    <w:rsid w:val="00553C18"/>
    <w:rsid w:val="00557E84"/>
    <w:rsid w:val="00560CA4"/>
    <w:rsid w:val="00560D60"/>
    <w:rsid w:val="00565A5A"/>
    <w:rsid w:val="00566248"/>
    <w:rsid w:val="0056647B"/>
    <w:rsid w:val="00566ADE"/>
    <w:rsid w:val="00573160"/>
    <w:rsid w:val="005737BB"/>
    <w:rsid w:val="005737C8"/>
    <w:rsid w:val="00573ADA"/>
    <w:rsid w:val="00573E07"/>
    <w:rsid w:val="00574097"/>
    <w:rsid w:val="00575315"/>
    <w:rsid w:val="00576521"/>
    <w:rsid w:val="00576AED"/>
    <w:rsid w:val="005869D9"/>
    <w:rsid w:val="0058713A"/>
    <w:rsid w:val="0059047C"/>
    <w:rsid w:val="00590582"/>
    <w:rsid w:val="00591828"/>
    <w:rsid w:val="0059394D"/>
    <w:rsid w:val="005940EA"/>
    <w:rsid w:val="00597756"/>
    <w:rsid w:val="005A1F68"/>
    <w:rsid w:val="005A32D0"/>
    <w:rsid w:val="005A42A7"/>
    <w:rsid w:val="005A48AF"/>
    <w:rsid w:val="005A4C58"/>
    <w:rsid w:val="005B0DBE"/>
    <w:rsid w:val="005B3302"/>
    <w:rsid w:val="005B4741"/>
    <w:rsid w:val="005B4AEB"/>
    <w:rsid w:val="005B52E2"/>
    <w:rsid w:val="005B57C8"/>
    <w:rsid w:val="005B5B20"/>
    <w:rsid w:val="005B5F9F"/>
    <w:rsid w:val="005B6FEF"/>
    <w:rsid w:val="005C126F"/>
    <w:rsid w:val="005C1B81"/>
    <w:rsid w:val="005C31D5"/>
    <w:rsid w:val="005C3AA3"/>
    <w:rsid w:val="005C3EED"/>
    <w:rsid w:val="005C45FD"/>
    <w:rsid w:val="005C6492"/>
    <w:rsid w:val="005C66D7"/>
    <w:rsid w:val="005D0803"/>
    <w:rsid w:val="005D0997"/>
    <w:rsid w:val="005D1C3C"/>
    <w:rsid w:val="005D2965"/>
    <w:rsid w:val="005D3F83"/>
    <w:rsid w:val="005D3FCA"/>
    <w:rsid w:val="005D44E4"/>
    <w:rsid w:val="005D4B77"/>
    <w:rsid w:val="005E0132"/>
    <w:rsid w:val="005E26F0"/>
    <w:rsid w:val="005E573C"/>
    <w:rsid w:val="005E67C0"/>
    <w:rsid w:val="005F51B9"/>
    <w:rsid w:val="005F5405"/>
    <w:rsid w:val="005F67C0"/>
    <w:rsid w:val="005F6A49"/>
    <w:rsid w:val="005F7873"/>
    <w:rsid w:val="0060079D"/>
    <w:rsid w:val="00600EE0"/>
    <w:rsid w:val="00602EDE"/>
    <w:rsid w:val="006042AD"/>
    <w:rsid w:val="006064CD"/>
    <w:rsid w:val="006069F2"/>
    <w:rsid w:val="00606F65"/>
    <w:rsid w:val="00613C0D"/>
    <w:rsid w:val="00615EB8"/>
    <w:rsid w:val="00616DAC"/>
    <w:rsid w:val="00620CB7"/>
    <w:rsid w:val="006239DD"/>
    <w:rsid w:val="0062496C"/>
    <w:rsid w:val="00625E38"/>
    <w:rsid w:val="00626B4E"/>
    <w:rsid w:val="00630493"/>
    <w:rsid w:val="00630C93"/>
    <w:rsid w:val="00630F55"/>
    <w:rsid w:val="00632E70"/>
    <w:rsid w:val="00634988"/>
    <w:rsid w:val="00635F7C"/>
    <w:rsid w:val="0063625D"/>
    <w:rsid w:val="0063735F"/>
    <w:rsid w:val="006378FF"/>
    <w:rsid w:val="00644F2C"/>
    <w:rsid w:val="006460C4"/>
    <w:rsid w:val="00646AC5"/>
    <w:rsid w:val="00647AA9"/>
    <w:rsid w:val="00650AF4"/>
    <w:rsid w:val="00650BE8"/>
    <w:rsid w:val="00650C20"/>
    <w:rsid w:val="00651305"/>
    <w:rsid w:val="006534CA"/>
    <w:rsid w:val="00653834"/>
    <w:rsid w:val="00653A88"/>
    <w:rsid w:val="00653C0B"/>
    <w:rsid w:val="0065451D"/>
    <w:rsid w:val="00654CE4"/>
    <w:rsid w:val="00654E87"/>
    <w:rsid w:val="00655357"/>
    <w:rsid w:val="0065549C"/>
    <w:rsid w:val="006613E7"/>
    <w:rsid w:val="00665FD7"/>
    <w:rsid w:val="006660AC"/>
    <w:rsid w:val="006664E5"/>
    <w:rsid w:val="00666918"/>
    <w:rsid w:val="006701EF"/>
    <w:rsid w:val="00670FD0"/>
    <w:rsid w:val="00672C2F"/>
    <w:rsid w:val="00676128"/>
    <w:rsid w:val="00682D00"/>
    <w:rsid w:val="00683640"/>
    <w:rsid w:val="0068377C"/>
    <w:rsid w:val="00687659"/>
    <w:rsid w:val="006918CF"/>
    <w:rsid w:val="00692010"/>
    <w:rsid w:val="00692461"/>
    <w:rsid w:val="00692A3D"/>
    <w:rsid w:val="00694B7B"/>
    <w:rsid w:val="006952FE"/>
    <w:rsid w:val="006968E5"/>
    <w:rsid w:val="0069714C"/>
    <w:rsid w:val="006A09B6"/>
    <w:rsid w:val="006A15FE"/>
    <w:rsid w:val="006A22AA"/>
    <w:rsid w:val="006A3CCD"/>
    <w:rsid w:val="006A3E14"/>
    <w:rsid w:val="006A434B"/>
    <w:rsid w:val="006A6078"/>
    <w:rsid w:val="006A6300"/>
    <w:rsid w:val="006A6F8A"/>
    <w:rsid w:val="006A782F"/>
    <w:rsid w:val="006B031F"/>
    <w:rsid w:val="006B0735"/>
    <w:rsid w:val="006B1018"/>
    <w:rsid w:val="006B29BB"/>
    <w:rsid w:val="006B3DD6"/>
    <w:rsid w:val="006B640C"/>
    <w:rsid w:val="006C261F"/>
    <w:rsid w:val="006C41DE"/>
    <w:rsid w:val="006C73DC"/>
    <w:rsid w:val="006C74B9"/>
    <w:rsid w:val="006D1693"/>
    <w:rsid w:val="006D2A19"/>
    <w:rsid w:val="006D2E4A"/>
    <w:rsid w:val="006D3D07"/>
    <w:rsid w:val="006D41AF"/>
    <w:rsid w:val="006D481C"/>
    <w:rsid w:val="006D53B5"/>
    <w:rsid w:val="006D69F3"/>
    <w:rsid w:val="006E077A"/>
    <w:rsid w:val="006E395A"/>
    <w:rsid w:val="006E63C6"/>
    <w:rsid w:val="006E6C92"/>
    <w:rsid w:val="006E7DAF"/>
    <w:rsid w:val="006F08DE"/>
    <w:rsid w:val="006F2B15"/>
    <w:rsid w:val="006F3374"/>
    <w:rsid w:val="006F4B39"/>
    <w:rsid w:val="006F4B83"/>
    <w:rsid w:val="006F7DB2"/>
    <w:rsid w:val="00703717"/>
    <w:rsid w:val="00704E8D"/>
    <w:rsid w:val="007065AD"/>
    <w:rsid w:val="00707B89"/>
    <w:rsid w:val="00711799"/>
    <w:rsid w:val="007137B0"/>
    <w:rsid w:val="00714011"/>
    <w:rsid w:val="00716DDE"/>
    <w:rsid w:val="0071791F"/>
    <w:rsid w:val="0072084A"/>
    <w:rsid w:val="00722ADD"/>
    <w:rsid w:val="00724441"/>
    <w:rsid w:val="007258F1"/>
    <w:rsid w:val="00725FE9"/>
    <w:rsid w:val="0073055A"/>
    <w:rsid w:val="007319AD"/>
    <w:rsid w:val="00731ADF"/>
    <w:rsid w:val="0073369B"/>
    <w:rsid w:val="00734289"/>
    <w:rsid w:val="0073538E"/>
    <w:rsid w:val="007355BF"/>
    <w:rsid w:val="0074069E"/>
    <w:rsid w:val="00741DCC"/>
    <w:rsid w:val="00743621"/>
    <w:rsid w:val="0074609E"/>
    <w:rsid w:val="00746263"/>
    <w:rsid w:val="00746913"/>
    <w:rsid w:val="00750934"/>
    <w:rsid w:val="00750CDC"/>
    <w:rsid w:val="007511FF"/>
    <w:rsid w:val="00754421"/>
    <w:rsid w:val="00756081"/>
    <w:rsid w:val="00756ABB"/>
    <w:rsid w:val="00757B84"/>
    <w:rsid w:val="007620EA"/>
    <w:rsid w:val="00762D9A"/>
    <w:rsid w:val="007653A7"/>
    <w:rsid w:val="007704EE"/>
    <w:rsid w:val="00770F8A"/>
    <w:rsid w:val="00771459"/>
    <w:rsid w:val="0077407A"/>
    <w:rsid w:val="00774BDE"/>
    <w:rsid w:val="00775DB5"/>
    <w:rsid w:val="00775F49"/>
    <w:rsid w:val="007775AC"/>
    <w:rsid w:val="00777E07"/>
    <w:rsid w:val="00780341"/>
    <w:rsid w:val="007818F5"/>
    <w:rsid w:val="00781B3B"/>
    <w:rsid w:val="007824DA"/>
    <w:rsid w:val="007825CB"/>
    <w:rsid w:val="00785745"/>
    <w:rsid w:val="00785D16"/>
    <w:rsid w:val="00787666"/>
    <w:rsid w:val="00787895"/>
    <w:rsid w:val="00790064"/>
    <w:rsid w:val="0079032A"/>
    <w:rsid w:val="00793E64"/>
    <w:rsid w:val="00795AD5"/>
    <w:rsid w:val="00797ABF"/>
    <w:rsid w:val="007A1B20"/>
    <w:rsid w:val="007A2FAA"/>
    <w:rsid w:val="007A3B96"/>
    <w:rsid w:val="007A5D23"/>
    <w:rsid w:val="007A6133"/>
    <w:rsid w:val="007A6941"/>
    <w:rsid w:val="007B0A2A"/>
    <w:rsid w:val="007B1B27"/>
    <w:rsid w:val="007B2854"/>
    <w:rsid w:val="007B28C5"/>
    <w:rsid w:val="007B3687"/>
    <w:rsid w:val="007B5DEE"/>
    <w:rsid w:val="007B69CF"/>
    <w:rsid w:val="007B7F91"/>
    <w:rsid w:val="007C1150"/>
    <w:rsid w:val="007C2431"/>
    <w:rsid w:val="007C2CCE"/>
    <w:rsid w:val="007C4D09"/>
    <w:rsid w:val="007C779F"/>
    <w:rsid w:val="007D0678"/>
    <w:rsid w:val="007D27BA"/>
    <w:rsid w:val="007D49D9"/>
    <w:rsid w:val="007D55E3"/>
    <w:rsid w:val="007D5E48"/>
    <w:rsid w:val="007D76F8"/>
    <w:rsid w:val="007D775E"/>
    <w:rsid w:val="007E1C78"/>
    <w:rsid w:val="007E54D0"/>
    <w:rsid w:val="007E6B54"/>
    <w:rsid w:val="007E7F8D"/>
    <w:rsid w:val="007F2918"/>
    <w:rsid w:val="007F2B6D"/>
    <w:rsid w:val="007F3430"/>
    <w:rsid w:val="007F5F9C"/>
    <w:rsid w:val="007F60DB"/>
    <w:rsid w:val="007F74DA"/>
    <w:rsid w:val="00801F52"/>
    <w:rsid w:val="0080263E"/>
    <w:rsid w:val="008038AE"/>
    <w:rsid w:val="008048C5"/>
    <w:rsid w:val="008064E4"/>
    <w:rsid w:val="00806B2D"/>
    <w:rsid w:val="008111ED"/>
    <w:rsid w:val="00812FF2"/>
    <w:rsid w:val="00813DB7"/>
    <w:rsid w:val="00815A40"/>
    <w:rsid w:val="00823784"/>
    <w:rsid w:val="008251C1"/>
    <w:rsid w:val="00826429"/>
    <w:rsid w:val="00827CAE"/>
    <w:rsid w:val="008302A1"/>
    <w:rsid w:val="00831CD1"/>
    <w:rsid w:val="00834B22"/>
    <w:rsid w:val="00837459"/>
    <w:rsid w:val="0084164F"/>
    <w:rsid w:val="00841A0F"/>
    <w:rsid w:val="0084217F"/>
    <w:rsid w:val="0084301F"/>
    <w:rsid w:val="0084361D"/>
    <w:rsid w:val="00843785"/>
    <w:rsid w:val="00843C44"/>
    <w:rsid w:val="00843F90"/>
    <w:rsid w:val="008451C3"/>
    <w:rsid w:val="0084576F"/>
    <w:rsid w:val="008479EA"/>
    <w:rsid w:val="00850D1B"/>
    <w:rsid w:val="00851C3D"/>
    <w:rsid w:val="008562EB"/>
    <w:rsid w:val="008565AC"/>
    <w:rsid w:val="008575ED"/>
    <w:rsid w:val="008576CA"/>
    <w:rsid w:val="008618F6"/>
    <w:rsid w:val="00862D40"/>
    <w:rsid w:val="00862E30"/>
    <w:rsid w:val="008635EC"/>
    <w:rsid w:val="00863A9C"/>
    <w:rsid w:val="00865BE7"/>
    <w:rsid w:val="008669E0"/>
    <w:rsid w:val="00866B4D"/>
    <w:rsid w:val="00870809"/>
    <w:rsid w:val="00872491"/>
    <w:rsid w:val="00872E5E"/>
    <w:rsid w:val="00873637"/>
    <w:rsid w:val="00875D47"/>
    <w:rsid w:val="00876077"/>
    <w:rsid w:val="0087632C"/>
    <w:rsid w:val="008777DE"/>
    <w:rsid w:val="00880111"/>
    <w:rsid w:val="008804D6"/>
    <w:rsid w:val="00880E13"/>
    <w:rsid w:val="00881868"/>
    <w:rsid w:val="0088191A"/>
    <w:rsid w:val="00881CB8"/>
    <w:rsid w:val="008822D1"/>
    <w:rsid w:val="008836D5"/>
    <w:rsid w:val="00883E7B"/>
    <w:rsid w:val="00886AF0"/>
    <w:rsid w:val="008900E1"/>
    <w:rsid w:val="00890881"/>
    <w:rsid w:val="008922F2"/>
    <w:rsid w:val="0089504A"/>
    <w:rsid w:val="00896BE8"/>
    <w:rsid w:val="00897D98"/>
    <w:rsid w:val="008A11BF"/>
    <w:rsid w:val="008A1919"/>
    <w:rsid w:val="008A3ADC"/>
    <w:rsid w:val="008A3EA1"/>
    <w:rsid w:val="008A4101"/>
    <w:rsid w:val="008A578D"/>
    <w:rsid w:val="008C2AFC"/>
    <w:rsid w:val="008C2BDD"/>
    <w:rsid w:val="008C37B8"/>
    <w:rsid w:val="008C3A99"/>
    <w:rsid w:val="008C4A84"/>
    <w:rsid w:val="008C77B2"/>
    <w:rsid w:val="008D3377"/>
    <w:rsid w:val="008D44E0"/>
    <w:rsid w:val="008D4E6D"/>
    <w:rsid w:val="008D5094"/>
    <w:rsid w:val="008D7F38"/>
    <w:rsid w:val="008E0426"/>
    <w:rsid w:val="008E09E0"/>
    <w:rsid w:val="008E725F"/>
    <w:rsid w:val="008F1BE7"/>
    <w:rsid w:val="008F2F4B"/>
    <w:rsid w:val="008F5700"/>
    <w:rsid w:val="008F795A"/>
    <w:rsid w:val="0090026B"/>
    <w:rsid w:val="009032DE"/>
    <w:rsid w:val="00904292"/>
    <w:rsid w:val="00904576"/>
    <w:rsid w:val="00905658"/>
    <w:rsid w:val="00905A82"/>
    <w:rsid w:val="0090612C"/>
    <w:rsid w:val="00911447"/>
    <w:rsid w:val="00911628"/>
    <w:rsid w:val="0091481D"/>
    <w:rsid w:val="009169D7"/>
    <w:rsid w:val="009171B0"/>
    <w:rsid w:val="009174C2"/>
    <w:rsid w:val="00917823"/>
    <w:rsid w:val="00920E5C"/>
    <w:rsid w:val="00922B00"/>
    <w:rsid w:val="00922FEE"/>
    <w:rsid w:val="00923F1F"/>
    <w:rsid w:val="00925620"/>
    <w:rsid w:val="0093025F"/>
    <w:rsid w:val="00930836"/>
    <w:rsid w:val="00930FA1"/>
    <w:rsid w:val="00933AD8"/>
    <w:rsid w:val="00934389"/>
    <w:rsid w:val="00936225"/>
    <w:rsid w:val="00936B6E"/>
    <w:rsid w:val="0093797F"/>
    <w:rsid w:val="00941655"/>
    <w:rsid w:val="00942296"/>
    <w:rsid w:val="00943921"/>
    <w:rsid w:val="00945C7E"/>
    <w:rsid w:val="0094720F"/>
    <w:rsid w:val="0095146F"/>
    <w:rsid w:val="00951470"/>
    <w:rsid w:val="00951E30"/>
    <w:rsid w:val="009539B6"/>
    <w:rsid w:val="00961735"/>
    <w:rsid w:val="00962DDB"/>
    <w:rsid w:val="00963432"/>
    <w:rsid w:val="00965279"/>
    <w:rsid w:val="009761B2"/>
    <w:rsid w:val="0097650C"/>
    <w:rsid w:val="009778E8"/>
    <w:rsid w:val="00977EF5"/>
    <w:rsid w:val="00980880"/>
    <w:rsid w:val="009811CA"/>
    <w:rsid w:val="00981E96"/>
    <w:rsid w:val="00983771"/>
    <w:rsid w:val="0098415F"/>
    <w:rsid w:val="00984898"/>
    <w:rsid w:val="00984A68"/>
    <w:rsid w:val="009853E4"/>
    <w:rsid w:val="00985D8E"/>
    <w:rsid w:val="00987B9B"/>
    <w:rsid w:val="009905E3"/>
    <w:rsid w:val="0099144C"/>
    <w:rsid w:val="00991473"/>
    <w:rsid w:val="00994398"/>
    <w:rsid w:val="00995BEB"/>
    <w:rsid w:val="009A034D"/>
    <w:rsid w:val="009A04FD"/>
    <w:rsid w:val="009B0CFF"/>
    <w:rsid w:val="009B3359"/>
    <w:rsid w:val="009B3621"/>
    <w:rsid w:val="009B369E"/>
    <w:rsid w:val="009B5489"/>
    <w:rsid w:val="009B58E8"/>
    <w:rsid w:val="009B7F99"/>
    <w:rsid w:val="009C10B8"/>
    <w:rsid w:val="009C14F8"/>
    <w:rsid w:val="009C2D61"/>
    <w:rsid w:val="009C30A9"/>
    <w:rsid w:val="009C49E2"/>
    <w:rsid w:val="009C6795"/>
    <w:rsid w:val="009D0B38"/>
    <w:rsid w:val="009D40A7"/>
    <w:rsid w:val="009D474E"/>
    <w:rsid w:val="009D5AF4"/>
    <w:rsid w:val="009D5C5A"/>
    <w:rsid w:val="009D7BDD"/>
    <w:rsid w:val="009D7FC9"/>
    <w:rsid w:val="009E0422"/>
    <w:rsid w:val="009E0576"/>
    <w:rsid w:val="009E0F1D"/>
    <w:rsid w:val="009E1E56"/>
    <w:rsid w:val="009E2D20"/>
    <w:rsid w:val="009E39E1"/>
    <w:rsid w:val="009E4234"/>
    <w:rsid w:val="009E53D9"/>
    <w:rsid w:val="009E6273"/>
    <w:rsid w:val="009E6E5C"/>
    <w:rsid w:val="009E7F95"/>
    <w:rsid w:val="009F0297"/>
    <w:rsid w:val="009F31E0"/>
    <w:rsid w:val="009F4D56"/>
    <w:rsid w:val="009F5D07"/>
    <w:rsid w:val="00A02D72"/>
    <w:rsid w:val="00A034A0"/>
    <w:rsid w:val="00A03F3C"/>
    <w:rsid w:val="00A0432B"/>
    <w:rsid w:val="00A04F43"/>
    <w:rsid w:val="00A04F61"/>
    <w:rsid w:val="00A06D30"/>
    <w:rsid w:val="00A0758D"/>
    <w:rsid w:val="00A10215"/>
    <w:rsid w:val="00A1226A"/>
    <w:rsid w:val="00A128B1"/>
    <w:rsid w:val="00A12B4E"/>
    <w:rsid w:val="00A130AA"/>
    <w:rsid w:val="00A14CD2"/>
    <w:rsid w:val="00A1506F"/>
    <w:rsid w:val="00A15253"/>
    <w:rsid w:val="00A16644"/>
    <w:rsid w:val="00A20226"/>
    <w:rsid w:val="00A203BE"/>
    <w:rsid w:val="00A2192A"/>
    <w:rsid w:val="00A2344F"/>
    <w:rsid w:val="00A24602"/>
    <w:rsid w:val="00A2578E"/>
    <w:rsid w:val="00A27F07"/>
    <w:rsid w:val="00A30F20"/>
    <w:rsid w:val="00A314D6"/>
    <w:rsid w:val="00A324BA"/>
    <w:rsid w:val="00A33C06"/>
    <w:rsid w:val="00A34378"/>
    <w:rsid w:val="00A3609E"/>
    <w:rsid w:val="00A36436"/>
    <w:rsid w:val="00A36A1E"/>
    <w:rsid w:val="00A36D3E"/>
    <w:rsid w:val="00A40161"/>
    <w:rsid w:val="00A413A8"/>
    <w:rsid w:val="00A42BC4"/>
    <w:rsid w:val="00A4461F"/>
    <w:rsid w:val="00A45C8D"/>
    <w:rsid w:val="00A4737C"/>
    <w:rsid w:val="00A50099"/>
    <w:rsid w:val="00A52FD7"/>
    <w:rsid w:val="00A5442A"/>
    <w:rsid w:val="00A55C8C"/>
    <w:rsid w:val="00A57CCE"/>
    <w:rsid w:val="00A61523"/>
    <w:rsid w:val="00A63436"/>
    <w:rsid w:val="00A65106"/>
    <w:rsid w:val="00A6520B"/>
    <w:rsid w:val="00A679AD"/>
    <w:rsid w:val="00A70DD0"/>
    <w:rsid w:val="00A723B0"/>
    <w:rsid w:val="00A76C75"/>
    <w:rsid w:val="00A80961"/>
    <w:rsid w:val="00A81142"/>
    <w:rsid w:val="00A83272"/>
    <w:rsid w:val="00A83B26"/>
    <w:rsid w:val="00A83DBE"/>
    <w:rsid w:val="00A85D52"/>
    <w:rsid w:val="00A874AD"/>
    <w:rsid w:val="00A87AE2"/>
    <w:rsid w:val="00A92A4B"/>
    <w:rsid w:val="00A93D50"/>
    <w:rsid w:val="00A93FD9"/>
    <w:rsid w:val="00A9430F"/>
    <w:rsid w:val="00A96F57"/>
    <w:rsid w:val="00AA205B"/>
    <w:rsid w:val="00AA2AD4"/>
    <w:rsid w:val="00AA4BE8"/>
    <w:rsid w:val="00AA4D98"/>
    <w:rsid w:val="00AA5671"/>
    <w:rsid w:val="00AA6AEC"/>
    <w:rsid w:val="00AB315D"/>
    <w:rsid w:val="00AB4724"/>
    <w:rsid w:val="00AC035F"/>
    <w:rsid w:val="00AC1200"/>
    <w:rsid w:val="00AC1BEA"/>
    <w:rsid w:val="00AC2EE3"/>
    <w:rsid w:val="00AC4DF3"/>
    <w:rsid w:val="00AC4FA4"/>
    <w:rsid w:val="00AC535C"/>
    <w:rsid w:val="00AC72E3"/>
    <w:rsid w:val="00AC74BD"/>
    <w:rsid w:val="00AD2915"/>
    <w:rsid w:val="00AD2B66"/>
    <w:rsid w:val="00AD2B91"/>
    <w:rsid w:val="00AD5292"/>
    <w:rsid w:val="00AD712D"/>
    <w:rsid w:val="00AE18AD"/>
    <w:rsid w:val="00AE19ED"/>
    <w:rsid w:val="00AE2089"/>
    <w:rsid w:val="00AE3417"/>
    <w:rsid w:val="00AE4120"/>
    <w:rsid w:val="00AE5B12"/>
    <w:rsid w:val="00AE674B"/>
    <w:rsid w:val="00AE69C7"/>
    <w:rsid w:val="00AE6ADB"/>
    <w:rsid w:val="00AF0E6D"/>
    <w:rsid w:val="00AF4902"/>
    <w:rsid w:val="00AF62BA"/>
    <w:rsid w:val="00B02796"/>
    <w:rsid w:val="00B04DDB"/>
    <w:rsid w:val="00B05FC1"/>
    <w:rsid w:val="00B06228"/>
    <w:rsid w:val="00B06E91"/>
    <w:rsid w:val="00B07867"/>
    <w:rsid w:val="00B10803"/>
    <w:rsid w:val="00B1291C"/>
    <w:rsid w:val="00B13600"/>
    <w:rsid w:val="00B15854"/>
    <w:rsid w:val="00B16505"/>
    <w:rsid w:val="00B16537"/>
    <w:rsid w:val="00B203C4"/>
    <w:rsid w:val="00B20509"/>
    <w:rsid w:val="00B212E2"/>
    <w:rsid w:val="00B22F28"/>
    <w:rsid w:val="00B24960"/>
    <w:rsid w:val="00B24E7B"/>
    <w:rsid w:val="00B25282"/>
    <w:rsid w:val="00B25634"/>
    <w:rsid w:val="00B27255"/>
    <w:rsid w:val="00B27802"/>
    <w:rsid w:val="00B27D31"/>
    <w:rsid w:val="00B312E6"/>
    <w:rsid w:val="00B32584"/>
    <w:rsid w:val="00B331C1"/>
    <w:rsid w:val="00B33996"/>
    <w:rsid w:val="00B3458F"/>
    <w:rsid w:val="00B35D22"/>
    <w:rsid w:val="00B36AF5"/>
    <w:rsid w:val="00B37B37"/>
    <w:rsid w:val="00B42F2E"/>
    <w:rsid w:val="00B43F23"/>
    <w:rsid w:val="00B44254"/>
    <w:rsid w:val="00B45A96"/>
    <w:rsid w:val="00B51085"/>
    <w:rsid w:val="00B558B3"/>
    <w:rsid w:val="00B56820"/>
    <w:rsid w:val="00B60527"/>
    <w:rsid w:val="00B60F5E"/>
    <w:rsid w:val="00B627B8"/>
    <w:rsid w:val="00B63709"/>
    <w:rsid w:val="00B733A3"/>
    <w:rsid w:val="00B73707"/>
    <w:rsid w:val="00B757CF"/>
    <w:rsid w:val="00B768BE"/>
    <w:rsid w:val="00B76DBB"/>
    <w:rsid w:val="00B81695"/>
    <w:rsid w:val="00B82589"/>
    <w:rsid w:val="00B85E04"/>
    <w:rsid w:val="00B86E32"/>
    <w:rsid w:val="00B91B1C"/>
    <w:rsid w:val="00B91B21"/>
    <w:rsid w:val="00B91B4D"/>
    <w:rsid w:val="00B95569"/>
    <w:rsid w:val="00B964BB"/>
    <w:rsid w:val="00B96CFE"/>
    <w:rsid w:val="00B97F91"/>
    <w:rsid w:val="00BA0999"/>
    <w:rsid w:val="00BA157B"/>
    <w:rsid w:val="00BA1D8F"/>
    <w:rsid w:val="00BA283A"/>
    <w:rsid w:val="00BA3D16"/>
    <w:rsid w:val="00BA6C69"/>
    <w:rsid w:val="00BA719F"/>
    <w:rsid w:val="00BA7D9F"/>
    <w:rsid w:val="00BB000F"/>
    <w:rsid w:val="00BB0081"/>
    <w:rsid w:val="00BB531D"/>
    <w:rsid w:val="00BB66B5"/>
    <w:rsid w:val="00BC0347"/>
    <w:rsid w:val="00BC2207"/>
    <w:rsid w:val="00BC4382"/>
    <w:rsid w:val="00BC4D46"/>
    <w:rsid w:val="00BC5269"/>
    <w:rsid w:val="00BC63D5"/>
    <w:rsid w:val="00BC6979"/>
    <w:rsid w:val="00BD030B"/>
    <w:rsid w:val="00BD0EA8"/>
    <w:rsid w:val="00BD649A"/>
    <w:rsid w:val="00BD66EC"/>
    <w:rsid w:val="00BD7EC6"/>
    <w:rsid w:val="00BE4905"/>
    <w:rsid w:val="00BE5179"/>
    <w:rsid w:val="00BE56AE"/>
    <w:rsid w:val="00BE7908"/>
    <w:rsid w:val="00BF07FA"/>
    <w:rsid w:val="00BF29A5"/>
    <w:rsid w:val="00BF41CF"/>
    <w:rsid w:val="00BF4D8E"/>
    <w:rsid w:val="00BF5B66"/>
    <w:rsid w:val="00C00075"/>
    <w:rsid w:val="00C02E48"/>
    <w:rsid w:val="00C030E6"/>
    <w:rsid w:val="00C03909"/>
    <w:rsid w:val="00C03F0B"/>
    <w:rsid w:val="00C041DF"/>
    <w:rsid w:val="00C04ACC"/>
    <w:rsid w:val="00C05851"/>
    <w:rsid w:val="00C05967"/>
    <w:rsid w:val="00C06B25"/>
    <w:rsid w:val="00C0729C"/>
    <w:rsid w:val="00C109A0"/>
    <w:rsid w:val="00C1219D"/>
    <w:rsid w:val="00C12C60"/>
    <w:rsid w:val="00C13576"/>
    <w:rsid w:val="00C13A6C"/>
    <w:rsid w:val="00C13E7F"/>
    <w:rsid w:val="00C1432C"/>
    <w:rsid w:val="00C14510"/>
    <w:rsid w:val="00C15541"/>
    <w:rsid w:val="00C16300"/>
    <w:rsid w:val="00C17453"/>
    <w:rsid w:val="00C21ABF"/>
    <w:rsid w:val="00C21F50"/>
    <w:rsid w:val="00C23858"/>
    <w:rsid w:val="00C246C5"/>
    <w:rsid w:val="00C25488"/>
    <w:rsid w:val="00C27445"/>
    <w:rsid w:val="00C3013A"/>
    <w:rsid w:val="00C305D5"/>
    <w:rsid w:val="00C30A7B"/>
    <w:rsid w:val="00C313A0"/>
    <w:rsid w:val="00C32470"/>
    <w:rsid w:val="00C3306B"/>
    <w:rsid w:val="00C33478"/>
    <w:rsid w:val="00C340D8"/>
    <w:rsid w:val="00C354C5"/>
    <w:rsid w:val="00C41D4E"/>
    <w:rsid w:val="00C4226A"/>
    <w:rsid w:val="00C426A4"/>
    <w:rsid w:val="00C45101"/>
    <w:rsid w:val="00C45C70"/>
    <w:rsid w:val="00C4791E"/>
    <w:rsid w:val="00C515A3"/>
    <w:rsid w:val="00C5527D"/>
    <w:rsid w:val="00C57A02"/>
    <w:rsid w:val="00C606FB"/>
    <w:rsid w:val="00C61697"/>
    <w:rsid w:val="00C61D92"/>
    <w:rsid w:val="00C62853"/>
    <w:rsid w:val="00C644BB"/>
    <w:rsid w:val="00C64F17"/>
    <w:rsid w:val="00C70493"/>
    <w:rsid w:val="00C70930"/>
    <w:rsid w:val="00C71BA8"/>
    <w:rsid w:val="00C72048"/>
    <w:rsid w:val="00C7286A"/>
    <w:rsid w:val="00C7302C"/>
    <w:rsid w:val="00C738A0"/>
    <w:rsid w:val="00C77282"/>
    <w:rsid w:val="00C82B74"/>
    <w:rsid w:val="00C82E36"/>
    <w:rsid w:val="00C8362F"/>
    <w:rsid w:val="00C86FEB"/>
    <w:rsid w:val="00C8796E"/>
    <w:rsid w:val="00C92B73"/>
    <w:rsid w:val="00C92B99"/>
    <w:rsid w:val="00C95DCF"/>
    <w:rsid w:val="00C960FA"/>
    <w:rsid w:val="00C97442"/>
    <w:rsid w:val="00CA10E0"/>
    <w:rsid w:val="00CA1C44"/>
    <w:rsid w:val="00CA54F0"/>
    <w:rsid w:val="00CA6F43"/>
    <w:rsid w:val="00CA769B"/>
    <w:rsid w:val="00CA7EA5"/>
    <w:rsid w:val="00CB54CA"/>
    <w:rsid w:val="00CB6BC6"/>
    <w:rsid w:val="00CB73AC"/>
    <w:rsid w:val="00CC01ED"/>
    <w:rsid w:val="00CC1BAB"/>
    <w:rsid w:val="00CC64F4"/>
    <w:rsid w:val="00CC70F0"/>
    <w:rsid w:val="00CD0F20"/>
    <w:rsid w:val="00CD18A3"/>
    <w:rsid w:val="00CD609D"/>
    <w:rsid w:val="00CD7183"/>
    <w:rsid w:val="00CD7B39"/>
    <w:rsid w:val="00CE2E8F"/>
    <w:rsid w:val="00CE3579"/>
    <w:rsid w:val="00CE4A5E"/>
    <w:rsid w:val="00CE512D"/>
    <w:rsid w:val="00CE67EC"/>
    <w:rsid w:val="00CE712B"/>
    <w:rsid w:val="00CF0C00"/>
    <w:rsid w:val="00CF1CA9"/>
    <w:rsid w:val="00CF1D23"/>
    <w:rsid w:val="00CF23AA"/>
    <w:rsid w:val="00CF3741"/>
    <w:rsid w:val="00D00DE5"/>
    <w:rsid w:val="00D011D7"/>
    <w:rsid w:val="00D026C8"/>
    <w:rsid w:val="00D05521"/>
    <w:rsid w:val="00D07B3F"/>
    <w:rsid w:val="00D1023E"/>
    <w:rsid w:val="00D11AA2"/>
    <w:rsid w:val="00D145FC"/>
    <w:rsid w:val="00D1524D"/>
    <w:rsid w:val="00D17D98"/>
    <w:rsid w:val="00D20155"/>
    <w:rsid w:val="00D23ADA"/>
    <w:rsid w:val="00D24AC5"/>
    <w:rsid w:val="00D24C56"/>
    <w:rsid w:val="00D25746"/>
    <w:rsid w:val="00D25A73"/>
    <w:rsid w:val="00D26754"/>
    <w:rsid w:val="00D2707C"/>
    <w:rsid w:val="00D32BEA"/>
    <w:rsid w:val="00D3490F"/>
    <w:rsid w:val="00D36B65"/>
    <w:rsid w:val="00D36EF7"/>
    <w:rsid w:val="00D36FF4"/>
    <w:rsid w:val="00D3772C"/>
    <w:rsid w:val="00D4255A"/>
    <w:rsid w:val="00D42971"/>
    <w:rsid w:val="00D431C0"/>
    <w:rsid w:val="00D43A76"/>
    <w:rsid w:val="00D43D6E"/>
    <w:rsid w:val="00D46582"/>
    <w:rsid w:val="00D50DD4"/>
    <w:rsid w:val="00D50F7F"/>
    <w:rsid w:val="00D52345"/>
    <w:rsid w:val="00D52363"/>
    <w:rsid w:val="00D5328C"/>
    <w:rsid w:val="00D53685"/>
    <w:rsid w:val="00D55638"/>
    <w:rsid w:val="00D560CF"/>
    <w:rsid w:val="00D561F2"/>
    <w:rsid w:val="00D6006F"/>
    <w:rsid w:val="00D60D65"/>
    <w:rsid w:val="00D60E0C"/>
    <w:rsid w:val="00D61209"/>
    <w:rsid w:val="00D61596"/>
    <w:rsid w:val="00D62572"/>
    <w:rsid w:val="00D63E0F"/>
    <w:rsid w:val="00D676FF"/>
    <w:rsid w:val="00D70551"/>
    <w:rsid w:val="00D716C8"/>
    <w:rsid w:val="00D72A13"/>
    <w:rsid w:val="00D73E92"/>
    <w:rsid w:val="00D75846"/>
    <w:rsid w:val="00D76760"/>
    <w:rsid w:val="00D76EC7"/>
    <w:rsid w:val="00D77185"/>
    <w:rsid w:val="00D77497"/>
    <w:rsid w:val="00D774EE"/>
    <w:rsid w:val="00D820C7"/>
    <w:rsid w:val="00D82DF1"/>
    <w:rsid w:val="00D844BA"/>
    <w:rsid w:val="00D85C5A"/>
    <w:rsid w:val="00D863F3"/>
    <w:rsid w:val="00D9128D"/>
    <w:rsid w:val="00D91B8D"/>
    <w:rsid w:val="00D92FA6"/>
    <w:rsid w:val="00D940E6"/>
    <w:rsid w:val="00D9440A"/>
    <w:rsid w:val="00D95BE3"/>
    <w:rsid w:val="00DA082C"/>
    <w:rsid w:val="00DA1799"/>
    <w:rsid w:val="00DA20F2"/>
    <w:rsid w:val="00DA3A21"/>
    <w:rsid w:val="00DA4320"/>
    <w:rsid w:val="00DA474E"/>
    <w:rsid w:val="00DA553D"/>
    <w:rsid w:val="00DA768F"/>
    <w:rsid w:val="00DB0E75"/>
    <w:rsid w:val="00DB1A06"/>
    <w:rsid w:val="00DB1ED8"/>
    <w:rsid w:val="00DB3C22"/>
    <w:rsid w:val="00DB4166"/>
    <w:rsid w:val="00DB6DF5"/>
    <w:rsid w:val="00DB6F72"/>
    <w:rsid w:val="00DC0EE9"/>
    <w:rsid w:val="00DC3159"/>
    <w:rsid w:val="00DC429A"/>
    <w:rsid w:val="00DC56C6"/>
    <w:rsid w:val="00DC5BB9"/>
    <w:rsid w:val="00DC77BA"/>
    <w:rsid w:val="00DD37F8"/>
    <w:rsid w:val="00DD3D05"/>
    <w:rsid w:val="00DD4C91"/>
    <w:rsid w:val="00DD5700"/>
    <w:rsid w:val="00DD67CD"/>
    <w:rsid w:val="00DD6A2E"/>
    <w:rsid w:val="00DD7124"/>
    <w:rsid w:val="00DE5009"/>
    <w:rsid w:val="00DE7389"/>
    <w:rsid w:val="00DE777A"/>
    <w:rsid w:val="00DF082F"/>
    <w:rsid w:val="00DF0994"/>
    <w:rsid w:val="00DF0D49"/>
    <w:rsid w:val="00DF226D"/>
    <w:rsid w:val="00DF2D3C"/>
    <w:rsid w:val="00DF3F5E"/>
    <w:rsid w:val="00DF3FA8"/>
    <w:rsid w:val="00DF4580"/>
    <w:rsid w:val="00DF4880"/>
    <w:rsid w:val="00DF49EC"/>
    <w:rsid w:val="00DF65E2"/>
    <w:rsid w:val="00E0157B"/>
    <w:rsid w:val="00E0314E"/>
    <w:rsid w:val="00E03259"/>
    <w:rsid w:val="00E032ED"/>
    <w:rsid w:val="00E04828"/>
    <w:rsid w:val="00E0546A"/>
    <w:rsid w:val="00E0792A"/>
    <w:rsid w:val="00E11143"/>
    <w:rsid w:val="00E11579"/>
    <w:rsid w:val="00E11D22"/>
    <w:rsid w:val="00E142EC"/>
    <w:rsid w:val="00E15412"/>
    <w:rsid w:val="00E16383"/>
    <w:rsid w:val="00E170C7"/>
    <w:rsid w:val="00E17BA2"/>
    <w:rsid w:val="00E17ED9"/>
    <w:rsid w:val="00E25745"/>
    <w:rsid w:val="00E31B28"/>
    <w:rsid w:val="00E32F1E"/>
    <w:rsid w:val="00E33AD7"/>
    <w:rsid w:val="00E34424"/>
    <w:rsid w:val="00E34D25"/>
    <w:rsid w:val="00E35136"/>
    <w:rsid w:val="00E35D32"/>
    <w:rsid w:val="00E3702B"/>
    <w:rsid w:val="00E375B7"/>
    <w:rsid w:val="00E4079F"/>
    <w:rsid w:val="00E40886"/>
    <w:rsid w:val="00E41A68"/>
    <w:rsid w:val="00E41C98"/>
    <w:rsid w:val="00E44514"/>
    <w:rsid w:val="00E447EF"/>
    <w:rsid w:val="00E44814"/>
    <w:rsid w:val="00E51DCE"/>
    <w:rsid w:val="00E51E43"/>
    <w:rsid w:val="00E538FB"/>
    <w:rsid w:val="00E53A80"/>
    <w:rsid w:val="00E53A91"/>
    <w:rsid w:val="00E5577A"/>
    <w:rsid w:val="00E56793"/>
    <w:rsid w:val="00E60A2F"/>
    <w:rsid w:val="00E61DBD"/>
    <w:rsid w:val="00E62B25"/>
    <w:rsid w:val="00E64EF5"/>
    <w:rsid w:val="00E67420"/>
    <w:rsid w:val="00E73009"/>
    <w:rsid w:val="00E73182"/>
    <w:rsid w:val="00E73316"/>
    <w:rsid w:val="00E73904"/>
    <w:rsid w:val="00E76A59"/>
    <w:rsid w:val="00E82C44"/>
    <w:rsid w:val="00E82D41"/>
    <w:rsid w:val="00E82FDC"/>
    <w:rsid w:val="00E83B99"/>
    <w:rsid w:val="00E8530C"/>
    <w:rsid w:val="00E853E5"/>
    <w:rsid w:val="00E906DA"/>
    <w:rsid w:val="00E916D4"/>
    <w:rsid w:val="00E91DB7"/>
    <w:rsid w:val="00E920C4"/>
    <w:rsid w:val="00E9492D"/>
    <w:rsid w:val="00E9764B"/>
    <w:rsid w:val="00EA0659"/>
    <w:rsid w:val="00EA3F0F"/>
    <w:rsid w:val="00EA60DC"/>
    <w:rsid w:val="00EA72BD"/>
    <w:rsid w:val="00EB194C"/>
    <w:rsid w:val="00EB2D43"/>
    <w:rsid w:val="00EB39E3"/>
    <w:rsid w:val="00EB6C8C"/>
    <w:rsid w:val="00EC0585"/>
    <w:rsid w:val="00EC0E14"/>
    <w:rsid w:val="00EC2851"/>
    <w:rsid w:val="00EC301B"/>
    <w:rsid w:val="00EC3C60"/>
    <w:rsid w:val="00EC3D37"/>
    <w:rsid w:val="00EC6335"/>
    <w:rsid w:val="00EC7215"/>
    <w:rsid w:val="00ED0268"/>
    <w:rsid w:val="00ED1F2E"/>
    <w:rsid w:val="00ED2B1F"/>
    <w:rsid w:val="00ED4961"/>
    <w:rsid w:val="00ED5F5B"/>
    <w:rsid w:val="00EE1BB7"/>
    <w:rsid w:val="00EE1F37"/>
    <w:rsid w:val="00EE488E"/>
    <w:rsid w:val="00EE521E"/>
    <w:rsid w:val="00EE6117"/>
    <w:rsid w:val="00EE661D"/>
    <w:rsid w:val="00EE7590"/>
    <w:rsid w:val="00EF08A1"/>
    <w:rsid w:val="00EF0FC6"/>
    <w:rsid w:val="00EF2931"/>
    <w:rsid w:val="00EF2A85"/>
    <w:rsid w:val="00EF5397"/>
    <w:rsid w:val="00EF5FE1"/>
    <w:rsid w:val="00EF7D9E"/>
    <w:rsid w:val="00F007B8"/>
    <w:rsid w:val="00F00CF4"/>
    <w:rsid w:val="00F049A0"/>
    <w:rsid w:val="00F051BD"/>
    <w:rsid w:val="00F05947"/>
    <w:rsid w:val="00F07429"/>
    <w:rsid w:val="00F11409"/>
    <w:rsid w:val="00F130F6"/>
    <w:rsid w:val="00F160BF"/>
    <w:rsid w:val="00F170BC"/>
    <w:rsid w:val="00F20B56"/>
    <w:rsid w:val="00F23C89"/>
    <w:rsid w:val="00F24CF4"/>
    <w:rsid w:val="00F24E1C"/>
    <w:rsid w:val="00F267C8"/>
    <w:rsid w:val="00F27466"/>
    <w:rsid w:val="00F31399"/>
    <w:rsid w:val="00F33D9C"/>
    <w:rsid w:val="00F369FF"/>
    <w:rsid w:val="00F370B1"/>
    <w:rsid w:val="00F4165D"/>
    <w:rsid w:val="00F41EBC"/>
    <w:rsid w:val="00F4232B"/>
    <w:rsid w:val="00F42A5E"/>
    <w:rsid w:val="00F43F54"/>
    <w:rsid w:val="00F4607B"/>
    <w:rsid w:val="00F46DAE"/>
    <w:rsid w:val="00F522E5"/>
    <w:rsid w:val="00F5332E"/>
    <w:rsid w:val="00F53414"/>
    <w:rsid w:val="00F53ACD"/>
    <w:rsid w:val="00F577A9"/>
    <w:rsid w:val="00F65A9E"/>
    <w:rsid w:val="00F662CC"/>
    <w:rsid w:val="00F66351"/>
    <w:rsid w:val="00F703C9"/>
    <w:rsid w:val="00F71CB0"/>
    <w:rsid w:val="00F72097"/>
    <w:rsid w:val="00F722B9"/>
    <w:rsid w:val="00F72F62"/>
    <w:rsid w:val="00F73C8D"/>
    <w:rsid w:val="00F757DE"/>
    <w:rsid w:val="00F80BDE"/>
    <w:rsid w:val="00F80DB3"/>
    <w:rsid w:val="00F83220"/>
    <w:rsid w:val="00F84ED2"/>
    <w:rsid w:val="00F8574D"/>
    <w:rsid w:val="00F859AC"/>
    <w:rsid w:val="00F863B0"/>
    <w:rsid w:val="00F87AFC"/>
    <w:rsid w:val="00F93245"/>
    <w:rsid w:val="00F93EB3"/>
    <w:rsid w:val="00F95A30"/>
    <w:rsid w:val="00F960DC"/>
    <w:rsid w:val="00F967EE"/>
    <w:rsid w:val="00FA0608"/>
    <w:rsid w:val="00FA0C4C"/>
    <w:rsid w:val="00FA202E"/>
    <w:rsid w:val="00FA4CFC"/>
    <w:rsid w:val="00FA63E9"/>
    <w:rsid w:val="00FA70E8"/>
    <w:rsid w:val="00FA769B"/>
    <w:rsid w:val="00FB02E5"/>
    <w:rsid w:val="00FB16C7"/>
    <w:rsid w:val="00FB3A5E"/>
    <w:rsid w:val="00FB572F"/>
    <w:rsid w:val="00FB693C"/>
    <w:rsid w:val="00FC220A"/>
    <w:rsid w:val="00FC3C47"/>
    <w:rsid w:val="00FC5B68"/>
    <w:rsid w:val="00FC63B6"/>
    <w:rsid w:val="00FC6483"/>
    <w:rsid w:val="00FC706C"/>
    <w:rsid w:val="00FD42B9"/>
    <w:rsid w:val="00FD4515"/>
    <w:rsid w:val="00FD469D"/>
    <w:rsid w:val="00FD4C03"/>
    <w:rsid w:val="00FD65A7"/>
    <w:rsid w:val="00FE19B6"/>
    <w:rsid w:val="00FE266F"/>
    <w:rsid w:val="00FE3921"/>
    <w:rsid w:val="00FE591E"/>
    <w:rsid w:val="00FE7F8A"/>
    <w:rsid w:val="00FF10B0"/>
    <w:rsid w:val="00FF559D"/>
    <w:rsid w:val="00FF594E"/>
    <w:rsid w:val="00FF5D7D"/>
    <w:rsid w:val="00FF65F3"/>
    <w:rsid w:val="00FF732C"/>
    <w:rsid w:val="00FF79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Body Text Indent" w:uiPriority="99"/>
    <w:lsdException w:name="Subtitle" w:qFormat="1"/>
    <w:lsdException w:name="Strong" w:uiPriority="22" w:qFormat="1"/>
    <w:lsdException w:name="Emphasis" w:qFormat="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B3DD6"/>
    <w:rPr>
      <w:sz w:val="24"/>
      <w:szCs w:val="24"/>
    </w:rPr>
  </w:style>
  <w:style w:type="paragraph" w:styleId="1">
    <w:name w:val="heading 1"/>
    <w:basedOn w:val="a"/>
    <w:next w:val="a"/>
    <w:link w:val="10"/>
    <w:qFormat/>
    <w:rsid w:val="00011483"/>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032FEF"/>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FF79E8"/>
    <w:rPr>
      <w:rFonts w:ascii="Tahoma" w:hAnsi="Tahoma" w:cs="Tahoma"/>
      <w:sz w:val="16"/>
      <w:szCs w:val="16"/>
    </w:rPr>
  </w:style>
  <w:style w:type="paragraph" w:styleId="a4">
    <w:name w:val="header"/>
    <w:basedOn w:val="a"/>
    <w:link w:val="a5"/>
    <w:uiPriority w:val="99"/>
    <w:rsid w:val="001D7D93"/>
    <w:pPr>
      <w:tabs>
        <w:tab w:val="center" w:pos="4677"/>
        <w:tab w:val="right" w:pos="9355"/>
      </w:tabs>
    </w:pPr>
  </w:style>
  <w:style w:type="character" w:customStyle="1" w:styleId="a5">
    <w:name w:val="Верхний колонтитул Знак"/>
    <w:basedOn w:val="a0"/>
    <w:link w:val="a4"/>
    <w:uiPriority w:val="99"/>
    <w:rsid w:val="001D7D93"/>
    <w:rPr>
      <w:sz w:val="24"/>
      <w:szCs w:val="24"/>
    </w:rPr>
  </w:style>
  <w:style w:type="paragraph" w:styleId="a6">
    <w:name w:val="footer"/>
    <w:basedOn w:val="a"/>
    <w:link w:val="a7"/>
    <w:rsid w:val="001D7D93"/>
    <w:pPr>
      <w:tabs>
        <w:tab w:val="center" w:pos="4677"/>
        <w:tab w:val="right" w:pos="9355"/>
      </w:tabs>
    </w:pPr>
  </w:style>
  <w:style w:type="character" w:customStyle="1" w:styleId="a7">
    <w:name w:val="Нижний колонтитул Знак"/>
    <w:basedOn w:val="a0"/>
    <w:link w:val="a6"/>
    <w:uiPriority w:val="99"/>
    <w:rsid w:val="001D7D93"/>
    <w:rPr>
      <w:sz w:val="24"/>
      <w:szCs w:val="24"/>
    </w:rPr>
  </w:style>
  <w:style w:type="paragraph" w:styleId="3">
    <w:name w:val="Body Text Indent 3"/>
    <w:basedOn w:val="a"/>
    <w:link w:val="30"/>
    <w:rsid w:val="0049226F"/>
    <w:pPr>
      <w:jc w:val="center"/>
    </w:pPr>
    <w:rPr>
      <w:szCs w:val="20"/>
    </w:rPr>
  </w:style>
  <w:style w:type="character" w:customStyle="1" w:styleId="30">
    <w:name w:val="Основной текст с отступом 3 Знак"/>
    <w:basedOn w:val="a0"/>
    <w:link w:val="3"/>
    <w:rsid w:val="0049226F"/>
    <w:rPr>
      <w:sz w:val="24"/>
    </w:rPr>
  </w:style>
  <w:style w:type="paragraph" w:customStyle="1" w:styleId="ConsPlusNormal">
    <w:name w:val="ConsPlusNormal"/>
    <w:rsid w:val="0068377C"/>
    <w:pPr>
      <w:autoSpaceDE w:val="0"/>
      <w:autoSpaceDN w:val="0"/>
      <w:adjustRightInd w:val="0"/>
      <w:ind w:firstLine="720"/>
    </w:pPr>
    <w:rPr>
      <w:rFonts w:ascii="Arial" w:eastAsia="Calibri" w:hAnsi="Arial" w:cs="Arial"/>
      <w:lang w:eastAsia="en-US"/>
    </w:rPr>
  </w:style>
  <w:style w:type="paragraph" w:customStyle="1" w:styleId="a8">
    <w:name w:val="Знак Знак Знак Знак Знак Знак Знак Знак Знак Знак Знак Знак"/>
    <w:basedOn w:val="a"/>
    <w:rsid w:val="001613B2"/>
    <w:pPr>
      <w:spacing w:after="160" w:line="240" w:lineRule="exact"/>
    </w:pPr>
    <w:rPr>
      <w:rFonts w:ascii="Arial" w:hAnsi="Arial" w:cs="Arial"/>
      <w:sz w:val="20"/>
      <w:szCs w:val="20"/>
      <w:lang w:val="en-US" w:eastAsia="en-US"/>
    </w:rPr>
  </w:style>
  <w:style w:type="paragraph" w:styleId="a9">
    <w:name w:val="Normal (Web)"/>
    <w:basedOn w:val="a"/>
    <w:unhideWhenUsed/>
    <w:rsid w:val="00D24AC5"/>
    <w:pPr>
      <w:spacing w:before="100" w:beforeAutospacing="1" w:after="100" w:afterAutospacing="1"/>
    </w:pPr>
  </w:style>
  <w:style w:type="paragraph" w:styleId="aa">
    <w:name w:val="Body Text"/>
    <w:basedOn w:val="a"/>
    <w:link w:val="ab"/>
    <w:rsid w:val="00725FE9"/>
    <w:pPr>
      <w:spacing w:after="120"/>
    </w:pPr>
    <w:rPr>
      <w:sz w:val="20"/>
      <w:szCs w:val="20"/>
    </w:rPr>
  </w:style>
  <w:style w:type="character" w:customStyle="1" w:styleId="ab">
    <w:name w:val="Основной текст Знак"/>
    <w:basedOn w:val="a0"/>
    <w:link w:val="aa"/>
    <w:rsid w:val="00725FE9"/>
  </w:style>
  <w:style w:type="paragraph" w:styleId="ac">
    <w:name w:val="Title"/>
    <w:basedOn w:val="a"/>
    <w:link w:val="ad"/>
    <w:qFormat/>
    <w:rsid w:val="009C14F8"/>
    <w:pPr>
      <w:jc w:val="center"/>
    </w:pPr>
    <w:rPr>
      <w:b/>
      <w:sz w:val="32"/>
      <w:szCs w:val="20"/>
    </w:rPr>
  </w:style>
  <w:style w:type="character" w:customStyle="1" w:styleId="ad">
    <w:name w:val="Название Знак"/>
    <w:basedOn w:val="a0"/>
    <w:link w:val="ac"/>
    <w:rsid w:val="009C14F8"/>
    <w:rPr>
      <w:b/>
      <w:sz w:val="32"/>
    </w:rPr>
  </w:style>
  <w:style w:type="paragraph" w:styleId="ae">
    <w:name w:val="Body Text Indent"/>
    <w:basedOn w:val="a"/>
    <w:link w:val="af"/>
    <w:uiPriority w:val="99"/>
    <w:rsid w:val="009C14F8"/>
    <w:pPr>
      <w:spacing w:after="120"/>
      <w:ind w:left="283"/>
    </w:pPr>
    <w:rPr>
      <w:sz w:val="28"/>
      <w:szCs w:val="20"/>
    </w:rPr>
  </w:style>
  <w:style w:type="character" w:customStyle="1" w:styleId="af">
    <w:name w:val="Основной текст с отступом Знак"/>
    <w:basedOn w:val="a0"/>
    <w:link w:val="ae"/>
    <w:uiPriority w:val="99"/>
    <w:rsid w:val="009C14F8"/>
    <w:rPr>
      <w:sz w:val="28"/>
    </w:rPr>
  </w:style>
  <w:style w:type="table" w:styleId="af0">
    <w:name w:val="Table Grid"/>
    <w:basedOn w:val="a1"/>
    <w:rsid w:val="00F0742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0">
    <w:name w:val="Заголовок 1 Знак"/>
    <w:basedOn w:val="a0"/>
    <w:link w:val="1"/>
    <w:rsid w:val="00011483"/>
    <w:rPr>
      <w:rFonts w:ascii="Arial" w:hAnsi="Arial" w:cs="Arial"/>
      <w:b/>
      <w:bCs/>
      <w:kern w:val="32"/>
      <w:sz w:val="32"/>
      <w:szCs w:val="32"/>
    </w:rPr>
  </w:style>
  <w:style w:type="paragraph" w:customStyle="1" w:styleId="11">
    <w:name w:val="Обычный1"/>
    <w:rsid w:val="00011483"/>
  </w:style>
  <w:style w:type="character" w:customStyle="1" w:styleId="20">
    <w:name w:val="Заголовок 2 Знак"/>
    <w:basedOn w:val="a0"/>
    <w:link w:val="2"/>
    <w:rsid w:val="00032FEF"/>
    <w:rPr>
      <w:rFonts w:ascii="Arial" w:hAnsi="Arial" w:cs="Arial"/>
      <w:b/>
      <w:bCs/>
      <w:i/>
      <w:iCs/>
      <w:sz w:val="28"/>
      <w:szCs w:val="28"/>
    </w:rPr>
  </w:style>
  <w:style w:type="character" w:styleId="af1">
    <w:name w:val="page number"/>
    <w:basedOn w:val="a0"/>
    <w:rsid w:val="00032FEF"/>
  </w:style>
  <w:style w:type="paragraph" w:customStyle="1" w:styleId="af2">
    <w:name w:val="Знак Знак Знак Знак Знак Знак Знак Знак Знак"/>
    <w:basedOn w:val="a"/>
    <w:rsid w:val="00032FEF"/>
    <w:pPr>
      <w:spacing w:after="160" w:line="240" w:lineRule="exact"/>
    </w:pPr>
    <w:rPr>
      <w:rFonts w:ascii="Arial" w:hAnsi="Arial" w:cs="Arial"/>
      <w:sz w:val="20"/>
      <w:szCs w:val="20"/>
      <w:lang w:val="en-US" w:eastAsia="en-US"/>
    </w:rPr>
  </w:style>
  <w:style w:type="paragraph" w:customStyle="1" w:styleId="12">
    <w:name w:val="Знак1"/>
    <w:basedOn w:val="a"/>
    <w:rsid w:val="00032FEF"/>
    <w:pPr>
      <w:spacing w:after="160" w:line="240" w:lineRule="exact"/>
    </w:pPr>
    <w:rPr>
      <w:rFonts w:ascii="Arial" w:hAnsi="Arial" w:cs="Arial"/>
      <w:sz w:val="20"/>
      <w:szCs w:val="20"/>
      <w:lang w:val="en-US" w:eastAsia="en-US"/>
    </w:rPr>
  </w:style>
  <w:style w:type="paragraph" w:customStyle="1" w:styleId="13">
    <w:name w:val="Знак1 Знак Знак Знак"/>
    <w:basedOn w:val="a"/>
    <w:rsid w:val="00032FEF"/>
    <w:pPr>
      <w:spacing w:after="160" w:line="240" w:lineRule="exact"/>
    </w:pPr>
    <w:rPr>
      <w:rFonts w:ascii="Arial" w:hAnsi="Arial" w:cs="Arial"/>
      <w:sz w:val="20"/>
      <w:szCs w:val="20"/>
      <w:lang w:val="en-US" w:eastAsia="en-US"/>
    </w:rPr>
  </w:style>
  <w:style w:type="paragraph" w:customStyle="1" w:styleId="14">
    <w:name w:val="Знак1"/>
    <w:basedOn w:val="a"/>
    <w:rsid w:val="00032FEF"/>
    <w:pPr>
      <w:spacing w:after="160" w:line="240" w:lineRule="exact"/>
    </w:pPr>
    <w:rPr>
      <w:rFonts w:ascii="Arial" w:hAnsi="Arial" w:cs="Arial"/>
      <w:sz w:val="20"/>
      <w:szCs w:val="20"/>
      <w:lang w:val="en-US" w:eastAsia="en-US"/>
    </w:rPr>
  </w:style>
  <w:style w:type="paragraph" w:styleId="15">
    <w:name w:val="toc 1"/>
    <w:basedOn w:val="a"/>
    <w:next w:val="a"/>
    <w:autoRedefine/>
    <w:rsid w:val="00032FEF"/>
    <w:rPr>
      <w:sz w:val="28"/>
      <w:szCs w:val="20"/>
    </w:rPr>
  </w:style>
  <w:style w:type="paragraph" w:styleId="21">
    <w:name w:val="toc 2"/>
    <w:basedOn w:val="a"/>
    <w:next w:val="a"/>
    <w:autoRedefine/>
    <w:rsid w:val="00032FEF"/>
    <w:pPr>
      <w:ind w:left="280"/>
    </w:pPr>
    <w:rPr>
      <w:sz w:val="28"/>
      <w:szCs w:val="20"/>
    </w:rPr>
  </w:style>
  <w:style w:type="character" w:styleId="af3">
    <w:name w:val="Hyperlink"/>
    <w:basedOn w:val="a0"/>
    <w:rsid w:val="00032FEF"/>
    <w:rPr>
      <w:color w:val="0000FF"/>
      <w:u w:val="single"/>
    </w:rPr>
  </w:style>
  <w:style w:type="paragraph" w:styleId="af4">
    <w:name w:val="Subtitle"/>
    <w:basedOn w:val="a"/>
    <w:link w:val="af5"/>
    <w:qFormat/>
    <w:rsid w:val="00032FEF"/>
    <w:rPr>
      <w:b/>
      <w:bCs/>
      <w:sz w:val="28"/>
    </w:rPr>
  </w:style>
  <w:style w:type="character" w:customStyle="1" w:styleId="af5">
    <w:name w:val="Подзаголовок Знак"/>
    <w:basedOn w:val="a0"/>
    <w:link w:val="af4"/>
    <w:rsid w:val="00032FEF"/>
    <w:rPr>
      <w:b/>
      <w:bCs/>
      <w:sz w:val="28"/>
      <w:szCs w:val="24"/>
    </w:rPr>
  </w:style>
  <w:style w:type="paragraph" w:customStyle="1" w:styleId="ConsNormal">
    <w:name w:val="ConsNormal"/>
    <w:rsid w:val="00032FEF"/>
    <w:pPr>
      <w:widowControl w:val="0"/>
      <w:autoSpaceDE w:val="0"/>
      <w:autoSpaceDN w:val="0"/>
      <w:adjustRightInd w:val="0"/>
      <w:ind w:right="19772" w:firstLine="720"/>
    </w:pPr>
    <w:rPr>
      <w:rFonts w:ascii="Arial" w:hAnsi="Arial" w:cs="Arial"/>
    </w:rPr>
  </w:style>
  <w:style w:type="paragraph" w:customStyle="1" w:styleId="16">
    <w:name w:val="Знак Знак Знак1 Знак"/>
    <w:basedOn w:val="a"/>
    <w:rsid w:val="00032FEF"/>
    <w:pPr>
      <w:spacing w:after="160" w:line="240" w:lineRule="exact"/>
    </w:pPr>
    <w:rPr>
      <w:rFonts w:ascii="Arial" w:hAnsi="Arial" w:cs="Arial"/>
      <w:sz w:val="20"/>
      <w:szCs w:val="20"/>
      <w:lang w:val="en-US" w:eastAsia="en-US"/>
    </w:rPr>
  </w:style>
  <w:style w:type="paragraph" w:styleId="22">
    <w:name w:val="Body Text 2"/>
    <w:basedOn w:val="a"/>
    <w:link w:val="23"/>
    <w:rsid w:val="00032FEF"/>
    <w:pPr>
      <w:spacing w:after="120" w:line="480" w:lineRule="auto"/>
    </w:pPr>
    <w:rPr>
      <w:sz w:val="28"/>
      <w:szCs w:val="20"/>
    </w:rPr>
  </w:style>
  <w:style w:type="character" w:customStyle="1" w:styleId="23">
    <w:name w:val="Основной текст 2 Знак"/>
    <w:basedOn w:val="a0"/>
    <w:link w:val="22"/>
    <w:rsid w:val="00032FEF"/>
    <w:rPr>
      <w:sz w:val="28"/>
    </w:rPr>
  </w:style>
  <w:style w:type="paragraph" w:customStyle="1" w:styleId="af6">
    <w:name w:val="Знак"/>
    <w:basedOn w:val="a"/>
    <w:rsid w:val="00032FEF"/>
    <w:pPr>
      <w:spacing w:after="160" w:line="240" w:lineRule="exact"/>
    </w:pPr>
    <w:rPr>
      <w:rFonts w:ascii="Arial" w:hAnsi="Arial" w:cs="Arial"/>
      <w:sz w:val="20"/>
      <w:szCs w:val="20"/>
      <w:lang w:val="en-US" w:eastAsia="en-US"/>
    </w:rPr>
  </w:style>
  <w:style w:type="paragraph" w:styleId="af7">
    <w:name w:val="List Paragraph"/>
    <w:basedOn w:val="a"/>
    <w:qFormat/>
    <w:rsid w:val="00032FEF"/>
    <w:pPr>
      <w:spacing w:after="200" w:line="276" w:lineRule="auto"/>
      <w:ind w:left="720"/>
      <w:contextualSpacing/>
    </w:pPr>
    <w:rPr>
      <w:rFonts w:ascii="Calibri" w:eastAsia="Calibri" w:hAnsi="Calibri"/>
      <w:sz w:val="22"/>
      <w:szCs w:val="22"/>
      <w:lang w:eastAsia="en-US"/>
    </w:rPr>
  </w:style>
  <w:style w:type="paragraph" w:customStyle="1" w:styleId="ConsPlusNonformat">
    <w:name w:val="ConsPlusNonformat"/>
    <w:rsid w:val="00E170C7"/>
    <w:pPr>
      <w:widowControl w:val="0"/>
      <w:autoSpaceDE w:val="0"/>
      <w:autoSpaceDN w:val="0"/>
      <w:adjustRightInd w:val="0"/>
    </w:pPr>
    <w:rPr>
      <w:rFonts w:ascii="Courier New" w:hAnsi="Courier New" w:cs="Courier New"/>
    </w:rPr>
  </w:style>
  <w:style w:type="character" w:customStyle="1" w:styleId="FontStyle12">
    <w:name w:val="Font Style12"/>
    <w:basedOn w:val="a0"/>
    <w:rsid w:val="009B369E"/>
    <w:rPr>
      <w:rFonts w:ascii="Times New Roman" w:hAnsi="Times New Roman" w:cs="Times New Roman"/>
      <w:b/>
      <w:bCs/>
      <w:sz w:val="24"/>
      <w:szCs w:val="24"/>
    </w:rPr>
  </w:style>
  <w:style w:type="character" w:customStyle="1" w:styleId="highlight">
    <w:name w:val="highlight"/>
    <w:basedOn w:val="a0"/>
    <w:rsid w:val="00FC3C47"/>
  </w:style>
  <w:style w:type="paragraph" w:customStyle="1" w:styleId="Style6">
    <w:name w:val="Style6"/>
    <w:basedOn w:val="a"/>
    <w:uiPriority w:val="99"/>
    <w:rsid w:val="00C340D8"/>
    <w:pPr>
      <w:widowControl w:val="0"/>
      <w:autoSpaceDE w:val="0"/>
      <w:autoSpaceDN w:val="0"/>
      <w:adjustRightInd w:val="0"/>
      <w:spacing w:line="276" w:lineRule="exact"/>
      <w:ind w:firstLine="715"/>
      <w:jc w:val="both"/>
    </w:pPr>
    <w:rPr>
      <w:rFonts w:eastAsia="Calibri"/>
    </w:rPr>
  </w:style>
  <w:style w:type="character" w:customStyle="1" w:styleId="FontStyle11">
    <w:name w:val="Font Style11"/>
    <w:basedOn w:val="a0"/>
    <w:rsid w:val="00523411"/>
    <w:rPr>
      <w:rFonts w:ascii="Times New Roman" w:hAnsi="Times New Roman" w:cs="Times New Roman"/>
      <w:b/>
      <w:bCs/>
      <w:sz w:val="24"/>
      <w:szCs w:val="24"/>
    </w:rPr>
  </w:style>
  <w:style w:type="paragraph" w:customStyle="1" w:styleId="af8">
    <w:name w:val="Всегда"/>
    <w:basedOn w:val="a"/>
    <w:autoRedefine/>
    <w:qFormat/>
    <w:rsid w:val="00711799"/>
    <w:pPr>
      <w:tabs>
        <w:tab w:val="left" w:pos="709"/>
      </w:tabs>
      <w:ind w:firstLine="709"/>
      <w:jc w:val="both"/>
    </w:pPr>
    <w:rPr>
      <w:rFonts w:eastAsia="Calibri"/>
      <w:lang w:eastAsia="en-US"/>
    </w:rPr>
  </w:style>
  <w:style w:type="paragraph" w:styleId="af9">
    <w:name w:val="No Spacing"/>
    <w:uiPriority w:val="99"/>
    <w:qFormat/>
    <w:rsid w:val="00451796"/>
    <w:rPr>
      <w:rFonts w:ascii="Calibri" w:hAnsi="Calibri"/>
      <w:sz w:val="22"/>
      <w:szCs w:val="22"/>
    </w:rPr>
  </w:style>
  <w:style w:type="paragraph" w:customStyle="1" w:styleId="Style1">
    <w:name w:val="Style1"/>
    <w:basedOn w:val="a"/>
    <w:rsid w:val="00451796"/>
    <w:pPr>
      <w:widowControl w:val="0"/>
      <w:autoSpaceDE w:val="0"/>
      <w:autoSpaceDN w:val="0"/>
      <w:adjustRightInd w:val="0"/>
    </w:pPr>
  </w:style>
  <w:style w:type="paragraph" w:customStyle="1" w:styleId="Style2">
    <w:name w:val="Style2"/>
    <w:basedOn w:val="a"/>
    <w:rsid w:val="00451796"/>
    <w:pPr>
      <w:widowControl w:val="0"/>
      <w:autoSpaceDE w:val="0"/>
      <w:autoSpaceDN w:val="0"/>
      <w:adjustRightInd w:val="0"/>
      <w:spacing w:line="277" w:lineRule="exact"/>
      <w:ind w:firstLine="2758"/>
    </w:pPr>
  </w:style>
  <w:style w:type="paragraph" w:customStyle="1" w:styleId="Style3">
    <w:name w:val="Style3"/>
    <w:basedOn w:val="a"/>
    <w:rsid w:val="00451796"/>
    <w:pPr>
      <w:widowControl w:val="0"/>
      <w:autoSpaceDE w:val="0"/>
      <w:autoSpaceDN w:val="0"/>
      <w:adjustRightInd w:val="0"/>
      <w:spacing w:line="278" w:lineRule="exact"/>
      <w:ind w:firstLine="708"/>
      <w:jc w:val="both"/>
    </w:pPr>
  </w:style>
  <w:style w:type="paragraph" w:customStyle="1" w:styleId="Style4">
    <w:name w:val="Style4"/>
    <w:basedOn w:val="a"/>
    <w:rsid w:val="00451796"/>
    <w:pPr>
      <w:widowControl w:val="0"/>
      <w:autoSpaceDE w:val="0"/>
      <w:autoSpaceDN w:val="0"/>
      <w:adjustRightInd w:val="0"/>
    </w:pPr>
  </w:style>
  <w:style w:type="character" w:styleId="afa">
    <w:name w:val="Strong"/>
    <w:basedOn w:val="a0"/>
    <w:uiPriority w:val="22"/>
    <w:qFormat/>
    <w:rsid w:val="00785745"/>
    <w:rPr>
      <w:b/>
      <w:bCs/>
    </w:rPr>
  </w:style>
  <w:style w:type="paragraph" w:customStyle="1" w:styleId="Heading">
    <w:name w:val="Heading"/>
    <w:uiPriority w:val="99"/>
    <w:rsid w:val="00C16300"/>
    <w:pPr>
      <w:autoSpaceDE w:val="0"/>
      <w:autoSpaceDN w:val="0"/>
      <w:adjustRightInd w:val="0"/>
    </w:pPr>
    <w:rPr>
      <w:rFonts w:ascii="Arial" w:hAnsi="Arial" w:cs="Arial"/>
      <w:b/>
      <w:bCs/>
      <w:sz w:val="22"/>
      <w:szCs w:val="22"/>
    </w:rPr>
  </w:style>
</w:styles>
</file>

<file path=word/webSettings.xml><?xml version="1.0" encoding="utf-8"?>
<w:webSettings xmlns:r="http://schemas.openxmlformats.org/officeDocument/2006/relationships" xmlns:w="http://schemas.openxmlformats.org/wordprocessingml/2006/main">
  <w:divs>
    <w:div w:id="1448041630">
      <w:bodyDiv w:val="1"/>
      <w:marLeft w:val="0"/>
      <w:marRight w:val="0"/>
      <w:marTop w:val="0"/>
      <w:marBottom w:val="0"/>
      <w:divBdr>
        <w:top w:val="none" w:sz="0" w:space="0" w:color="auto"/>
        <w:left w:val="none" w:sz="0" w:space="0" w:color="auto"/>
        <w:bottom w:val="none" w:sz="0" w:space="0" w:color="auto"/>
        <w:right w:val="none" w:sz="0" w:space="0" w:color="auto"/>
      </w:divBdr>
    </w:div>
    <w:div w:id="1452363604">
      <w:bodyDiv w:val="1"/>
      <w:marLeft w:val="0"/>
      <w:marRight w:val="0"/>
      <w:marTop w:val="0"/>
      <w:marBottom w:val="0"/>
      <w:divBdr>
        <w:top w:val="none" w:sz="0" w:space="0" w:color="auto"/>
        <w:left w:val="none" w:sz="0" w:space="0" w:color="auto"/>
        <w:bottom w:val="none" w:sz="0" w:space="0" w:color="auto"/>
        <w:right w:val="none" w:sz="0" w:space="0" w:color="auto"/>
      </w:divBdr>
    </w:div>
    <w:div w:id="1628002790">
      <w:bodyDiv w:val="1"/>
      <w:marLeft w:val="0"/>
      <w:marRight w:val="0"/>
      <w:marTop w:val="0"/>
      <w:marBottom w:val="0"/>
      <w:divBdr>
        <w:top w:val="none" w:sz="0" w:space="0" w:color="auto"/>
        <w:left w:val="none" w:sz="0" w:space="0" w:color="auto"/>
        <w:bottom w:val="none" w:sz="0" w:space="0" w:color="auto"/>
        <w:right w:val="none" w:sz="0" w:space="0" w:color="auto"/>
      </w:divBdr>
      <w:divsChild>
        <w:div w:id="1181974212">
          <w:marLeft w:val="0"/>
          <w:marRight w:val="0"/>
          <w:marTop w:val="0"/>
          <w:marBottom w:val="0"/>
          <w:divBdr>
            <w:top w:val="none" w:sz="0" w:space="0" w:color="auto"/>
            <w:left w:val="none" w:sz="0" w:space="0" w:color="auto"/>
            <w:bottom w:val="none" w:sz="0" w:space="0" w:color="auto"/>
            <w:right w:val="none" w:sz="0" w:space="0" w:color="auto"/>
          </w:divBdr>
        </w:div>
        <w:div w:id="1481726627">
          <w:marLeft w:val="0"/>
          <w:marRight w:val="0"/>
          <w:marTop w:val="0"/>
          <w:marBottom w:val="0"/>
          <w:divBdr>
            <w:top w:val="none" w:sz="0" w:space="0" w:color="auto"/>
            <w:left w:val="none" w:sz="0" w:space="0" w:color="auto"/>
            <w:bottom w:val="none" w:sz="0" w:space="0" w:color="auto"/>
            <w:right w:val="none" w:sz="0" w:space="0" w:color="auto"/>
          </w:divBdr>
        </w:div>
        <w:div w:id="1206025270">
          <w:marLeft w:val="0"/>
          <w:marRight w:val="0"/>
          <w:marTop w:val="0"/>
          <w:marBottom w:val="0"/>
          <w:divBdr>
            <w:top w:val="none" w:sz="0" w:space="0" w:color="auto"/>
            <w:left w:val="none" w:sz="0" w:space="0" w:color="auto"/>
            <w:bottom w:val="none" w:sz="0" w:space="0" w:color="auto"/>
            <w:right w:val="none" w:sz="0" w:space="0" w:color="auto"/>
          </w:divBdr>
        </w:div>
      </w:divsChild>
    </w:div>
    <w:div w:id="1733574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5794A2-F512-473B-8DFF-1A53D0C72D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7</Pages>
  <Words>2620</Words>
  <Characters>18981</Characters>
  <Application>Microsoft Office Word</Application>
  <DocSecurity>0</DocSecurity>
  <Lines>158</Lines>
  <Paragraphs>43</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    Оценка ожидаемого исполнения* основных показателей бюджета поселения за 2020год </vt:lpstr>
    </vt:vector>
  </TitlesOfParts>
  <Company>1</Company>
  <LinksUpToDate>false</LinksUpToDate>
  <CharactersWithSpaces>21558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romashkoNA</dc:creator>
  <cp:lastModifiedBy>КСУ</cp:lastModifiedBy>
  <cp:revision>3</cp:revision>
  <cp:lastPrinted>2020-12-23T08:29:00Z</cp:lastPrinted>
  <dcterms:created xsi:type="dcterms:W3CDTF">2020-12-23T08:47:00Z</dcterms:created>
  <dcterms:modified xsi:type="dcterms:W3CDTF">2020-12-25T06:42:00Z</dcterms:modified>
</cp:coreProperties>
</file>