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D52CB7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02.11</w:t>
            </w:r>
            <w:r w:rsidR="00F707C0">
              <w:rPr>
                <w:sz w:val="28"/>
              </w:rPr>
              <w:t>.2015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D52CB7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D52CB7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D52CB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D52CB7">
        <w:rPr>
          <w:sz w:val="28"/>
          <w:szCs w:val="28"/>
        </w:rPr>
        <w:t>Кривошеевой А.В.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095DB5" w:rsidRDefault="007E1307" w:rsidP="00D52CB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D52CB7">
        <w:rPr>
          <w:sz w:val="28"/>
          <w:szCs w:val="28"/>
        </w:rPr>
        <w:t>директора МБОУ «Пустошкинский центр образования»</w:t>
      </w:r>
      <w:r w:rsidR="00236843">
        <w:rPr>
          <w:sz w:val="28"/>
          <w:szCs w:val="28"/>
        </w:rPr>
        <w:t xml:space="preserve"> от </w:t>
      </w:r>
      <w:r w:rsidR="00D52CB7">
        <w:rPr>
          <w:sz w:val="28"/>
          <w:szCs w:val="28"/>
        </w:rPr>
        <w:t>26.10</w:t>
      </w:r>
      <w:r w:rsidR="004D1D8A">
        <w:rPr>
          <w:sz w:val="28"/>
          <w:szCs w:val="28"/>
        </w:rPr>
        <w:t>.2015</w:t>
      </w:r>
      <w:r>
        <w:rPr>
          <w:sz w:val="28"/>
          <w:szCs w:val="28"/>
        </w:rPr>
        <w:t xml:space="preserve"> </w:t>
      </w:r>
      <w:r w:rsidR="00D909D7">
        <w:rPr>
          <w:sz w:val="28"/>
          <w:szCs w:val="28"/>
        </w:rPr>
        <w:t xml:space="preserve">№ </w:t>
      </w:r>
      <w:r w:rsidR="00D52CB7">
        <w:rPr>
          <w:sz w:val="28"/>
          <w:szCs w:val="28"/>
        </w:rPr>
        <w:t>93</w:t>
      </w:r>
      <w:r w:rsidR="00BA7EF7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D52CB7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D52CB7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D319C0">
        <w:rPr>
          <w:sz w:val="28"/>
          <w:szCs w:val="28"/>
        </w:rPr>
        <w:t xml:space="preserve"> </w:t>
      </w:r>
      <w:r w:rsidR="00D52CB7">
        <w:rPr>
          <w:sz w:val="28"/>
          <w:szCs w:val="28"/>
        </w:rPr>
        <w:t xml:space="preserve"> </w:t>
      </w:r>
      <w:r w:rsidR="00D52CB7" w:rsidRPr="00D52CB7">
        <w:rPr>
          <w:sz w:val="28"/>
          <w:szCs w:val="28"/>
        </w:rPr>
        <w:t>з</w:t>
      </w:r>
      <w:r w:rsidR="00EF38BC" w:rsidRPr="00D52CB7">
        <w:rPr>
          <w:sz w:val="28"/>
          <w:szCs w:val="28"/>
        </w:rPr>
        <w:t xml:space="preserve">а  </w:t>
      </w:r>
      <w:r w:rsidR="00041B70" w:rsidRPr="00D52CB7">
        <w:rPr>
          <w:sz w:val="28"/>
          <w:szCs w:val="28"/>
        </w:rPr>
        <w:t xml:space="preserve">многолетний добросовестный труд </w:t>
      </w:r>
      <w:r w:rsidR="00D52CB7">
        <w:rPr>
          <w:sz w:val="28"/>
          <w:szCs w:val="28"/>
        </w:rPr>
        <w:t>по воспитанию обучающихся дошкольного отделения «Детский сад комбинированного вида «Светлячок» муниципального бюджетного общеобразовательного учреждения «Пустошкинский центр образования» Кривошееву Антонину Владимировну</w:t>
      </w:r>
      <w:r w:rsidR="00095DB5" w:rsidRPr="00D52CB7">
        <w:rPr>
          <w:sz w:val="28"/>
          <w:szCs w:val="28"/>
        </w:rPr>
        <w:t>,</w:t>
      </w:r>
      <w:r w:rsidR="00C61457" w:rsidRPr="00D52CB7">
        <w:rPr>
          <w:sz w:val="28"/>
          <w:szCs w:val="28"/>
        </w:rPr>
        <w:t xml:space="preserve"> </w:t>
      </w:r>
      <w:r w:rsidR="00D52CB7">
        <w:rPr>
          <w:sz w:val="28"/>
          <w:szCs w:val="28"/>
        </w:rPr>
        <w:t>воспитателя</w:t>
      </w:r>
      <w:r w:rsidR="00095DB5" w:rsidRPr="00D52CB7">
        <w:rPr>
          <w:sz w:val="28"/>
          <w:szCs w:val="28"/>
        </w:rPr>
        <w:t xml:space="preserve"> дошкольн</w:t>
      </w:r>
      <w:r w:rsidR="00D52CB7">
        <w:rPr>
          <w:sz w:val="28"/>
          <w:szCs w:val="28"/>
        </w:rPr>
        <w:t xml:space="preserve">ого </w:t>
      </w:r>
      <w:r w:rsidR="00095DB5" w:rsidRPr="00D52CB7">
        <w:rPr>
          <w:sz w:val="28"/>
          <w:szCs w:val="28"/>
        </w:rPr>
        <w:t xml:space="preserve">отделения </w:t>
      </w:r>
      <w:r w:rsidR="00D52CB7">
        <w:rPr>
          <w:sz w:val="28"/>
          <w:szCs w:val="28"/>
        </w:rPr>
        <w:t xml:space="preserve"> «Детский сад комбинированного вида «Светлячок» </w:t>
      </w:r>
      <w:r w:rsidR="00095DB5" w:rsidRPr="00D52CB7">
        <w:rPr>
          <w:sz w:val="28"/>
          <w:szCs w:val="28"/>
        </w:rPr>
        <w:t>муниципального бюджетного общеобразовательного учреждения «Пустошкинский центр образования»</w:t>
      </w:r>
      <w:r w:rsidR="00D52CB7">
        <w:rPr>
          <w:sz w:val="28"/>
          <w:szCs w:val="28"/>
        </w:rPr>
        <w:t>.</w:t>
      </w:r>
      <w:proofErr w:type="gramEnd"/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D52CB7">
        <w:rPr>
          <w:sz w:val="28"/>
          <w:szCs w:val="28"/>
        </w:rPr>
        <w:t>Кривошеевой А.В. в размере</w:t>
      </w:r>
      <w:r w:rsidR="00FD0DDD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423656" w:rsidRPr="00071B53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 xml:space="preserve">Источником  покрытия  расходов  считать  средства </w:t>
      </w:r>
      <w:r w:rsidR="00D52CB7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="0080686F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5D3085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         Ю.В.Жуков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sectPr w:rsidR="00334657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0B6" w:rsidRDefault="00DC00B6">
      <w:r>
        <w:separator/>
      </w:r>
    </w:p>
  </w:endnote>
  <w:endnote w:type="continuationSeparator" w:id="1">
    <w:p w:rsidR="00DC00B6" w:rsidRDefault="00DC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D77F0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D77F0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2CB7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0B6" w:rsidRDefault="00DC00B6">
      <w:r>
        <w:separator/>
      </w:r>
    </w:p>
  </w:footnote>
  <w:footnote w:type="continuationSeparator" w:id="1">
    <w:p w:rsidR="00DC00B6" w:rsidRDefault="00DC0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995"/>
    <w:rsid w:val="000109C4"/>
    <w:rsid w:val="000336A8"/>
    <w:rsid w:val="00041B70"/>
    <w:rsid w:val="00042AAB"/>
    <w:rsid w:val="00053965"/>
    <w:rsid w:val="000713B3"/>
    <w:rsid w:val="00071B53"/>
    <w:rsid w:val="000722B0"/>
    <w:rsid w:val="00095DB5"/>
    <w:rsid w:val="000A693B"/>
    <w:rsid w:val="000C760F"/>
    <w:rsid w:val="000F6E67"/>
    <w:rsid w:val="00104486"/>
    <w:rsid w:val="00104E2E"/>
    <w:rsid w:val="0015280C"/>
    <w:rsid w:val="00176713"/>
    <w:rsid w:val="001A1283"/>
    <w:rsid w:val="001D2949"/>
    <w:rsid w:val="001D4560"/>
    <w:rsid w:val="001E2C02"/>
    <w:rsid w:val="001E51A7"/>
    <w:rsid w:val="001F0A4B"/>
    <w:rsid w:val="00236843"/>
    <w:rsid w:val="0025206A"/>
    <w:rsid w:val="0028223C"/>
    <w:rsid w:val="00297509"/>
    <w:rsid w:val="002A2A74"/>
    <w:rsid w:val="002A6F5E"/>
    <w:rsid w:val="002E7311"/>
    <w:rsid w:val="002F153E"/>
    <w:rsid w:val="00307B03"/>
    <w:rsid w:val="003140DD"/>
    <w:rsid w:val="00332F06"/>
    <w:rsid w:val="00334657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5AFC"/>
    <w:rsid w:val="003E5BD3"/>
    <w:rsid w:val="00411E29"/>
    <w:rsid w:val="0041319B"/>
    <w:rsid w:val="00423656"/>
    <w:rsid w:val="00430928"/>
    <w:rsid w:val="0043283D"/>
    <w:rsid w:val="00435CC9"/>
    <w:rsid w:val="004465B9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C4BAD"/>
    <w:rsid w:val="005D3085"/>
    <w:rsid w:val="005F0539"/>
    <w:rsid w:val="00600F6C"/>
    <w:rsid w:val="00606569"/>
    <w:rsid w:val="006210C2"/>
    <w:rsid w:val="00624CAD"/>
    <w:rsid w:val="00633783"/>
    <w:rsid w:val="00633918"/>
    <w:rsid w:val="006352DB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635A9"/>
    <w:rsid w:val="00776058"/>
    <w:rsid w:val="00794D34"/>
    <w:rsid w:val="0079528F"/>
    <w:rsid w:val="007A3272"/>
    <w:rsid w:val="007B020B"/>
    <w:rsid w:val="007B135D"/>
    <w:rsid w:val="007D5BC1"/>
    <w:rsid w:val="007E1307"/>
    <w:rsid w:val="007E578E"/>
    <w:rsid w:val="0080686F"/>
    <w:rsid w:val="008317E6"/>
    <w:rsid w:val="008374BF"/>
    <w:rsid w:val="0084138F"/>
    <w:rsid w:val="008532C1"/>
    <w:rsid w:val="00863211"/>
    <w:rsid w:val="0086744F"/>
    <w:rsid w:val="0086775E"/>
    <w:rsid w:val="00885A7C"/>
    <w:rsid w:val="008A636F"/>
    <w:rsid w:val="008B0F9B"/>
    <w:rsid w:val="008C4E66"/>
    <w:rsid w:val="008D4FFA"/>
    <w:rsid w:val="008D5154"/>
    <w:rsid w:val="009006F2"/>
    <w:rsid w:val="0094267F"/>
    <w:rsid w:val="009720F3"/>
    <w:rsid w:val="00993E3F"/>
    <w:rsid w:val="00995469"/>
    <w:rsid w:val="009A30C4"/>
    <w:rsid w:val="009D0642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65DD"/>
    <w:rsid w:val="00B522B2"/>
    <w:rsid w:val="00B52AFF"/>
    <w:rsid w:val="00B53AAB"/>
    <w:rsid w:val="00B563F8"/>
    <w:rsid w:val="00BA42FF"/>
    <w:rsid w:val="00BA7EF7"/>
    <w:rsid w:val="00BB587D"/>
    <w:rsid w:val="00BB6A5D"/>
    <w:rsid w:val="00BF5CFF"/>
    <w:rsid w:val="00C02BC1"/>
    <w:rsid w:val="00C25AA6"/>
    <w:rsid w:val="00C55BDB"/>
    <w:rsid w:val="00C57DBD"/>
    <w:rsid w:val="00C61457"/>
    <w:rsid w:val="00C90576"/>
    <w:rsid w:val="00CA56C8"/>
    <w:rsid w:val="00CA707E"/>
    <w:rsid w:val="00CB0001"/>
    <w:rsid w:val="00CB14B5"/>
    <w:rsid w:val="00CB64E0"/>
    <w:rsid w:val="00CF67DE"/>
    <w:rsid w:val="00D002CD"/>
    <w:rsid w:val="00D319C0"/>
    <w:rsid w:val="00D3514F"/>
    <w:rsid w:val="00D37C69"/>
    <w:rsid w:val="00D52CB7"/>
    <w:rsid w:val="00D61B03"/>
    <w:rsid w:val="00D625D9"/>
    <w:rsid w:val="00D6587D"/>
    <w:rsid w:val="00D679FA"/>
    <w:rsid w:val="00D77F0C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42F10"/>
    <w:rsid w:val="00E625CB"/>
    <w:rsid w:val="00E87DF0"/>
    <w:rsid w:val="00E912E9"/>
    <w:rsid w:val="00E9444D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25C1-9972-425D-B673-846B220F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adm</cp:lastModifiedBy>
  <cp:revision>2</cp:revision>
  <cp:lastPrinted>2015-11-05T12:47:00Z</cp:lastPrinted>
  <dcterms:created xsi:type="dcterms:W3CDTF">2015-11-06T07:44:00Z</dcterms:created>
  <dcterms:modified xsi:type="dcterms:W3CDTF">2015-11-06T07:44:00Z</dcterms:modified>
</cp:coreProperties>
</file>