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76" w:rsidRDefault="00825376" w:rsidP="00825376">
      <w:pPr>
        <w:pStyle w:val="ConsPlusTitle"/>
        <w:jc w:val="center"/>
      </w:pPr>
      <w:r>
        <w:t>ПЕРЕЧЕНЬ</w:t>
      </w:r>
    </w:p>
    <w:p w:rsidR="00825376" w:rsidRDefault="00825376" w:rsidP="00825376">
      <w:pPr>
        <w:pStyle w:val="ConsPlusTitle"/>
        <w:jc w:val="center"/>
      </w:pPr>
      <w:r>
        <w:t>ДОКУМЕНТОВ, НЕОБХОДИМЫХ ПРИ ВНЕСЕНИИ ПРЕДЛОЖЕНИЙ</w:t>
      </w:r>
    </w:p>
    <w:p w:rsidR="00825376" w:rsidRDefault="00825376" w:rsidP="00825376">
      <w:pPr>
        <w:pStyle w:val="ConsPlusTitle"/>
        <w:jc w:val="center"/>
      </w:pPr>
      <w:r>
        <w:t>ПО КАНДИДАТУРАМ В РЕЗЕРВ СОСТАВОВ УЧАСТКОВЫХ КОМИССИЙ</w:t>
      </w:r>
    </w:p>
    <w:p w:rsidR="00825376" w:rsidRDefault="00825376" w:rsidP="00825376">
      <w:pPr>
        <w:pStyle w:val="ConsPlusNormal"/>
      </w:pPr>
    </w:p>
    <w:p w:rsidR="00825376" w:rsidRDefault="00825376" w:rsidP="00825376">
      <w:pPr>
        <w:pStyle w:val="ConsPlusTitle"/>
        <w:jc w:val="center"/>
        <w:outlineLvl w:val="2"/>
      </w:pPr>
      <w:r>
        <w:t>Для политических партий, их региональных отделений, иных</w:t>
      </w:r>
    </w:p>
    <w:p w:rsidR="00825376" w:rsidRDefault="00825376" w:rsidP="00825376">
      <w:pPr>
        <w:pStyle w:val="ConsPlusTitle"/>
        <w:jc w:val="center"/>
      </w:pPr>
      <w:r>
        <w:t>структурных подразделений</w:t>
      </w:r>
    </w:p>
    <w:p w:rsidR="00825376" w:rsidRDefault="00825376" w:rsidP="00825376">
      <w:pPr>
        <w:pStyle w:val="ConsPlusNormal"/>
        <w:ind w:firstLine="540"/>
        <w:jc w:val="both"/>
      </w:pPr>
      <w: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825376" w:rsidRDefault="00825376" w:rsidP="00825376">
      <w:pPr>
        <w:pStyle w:val="ConsPlusNormal"/>
        <w:spacing w:before="240"/>
        <w:ind w:firstLine="540"/>
        <w:jc w:val="both"/>
      </w:pPr>
      <w:bookmarkStart w:id="0" w:name="Par318"/>
      <w:bookmarkEnd w:id="0"/>
      <w:r>
        <w:t xml:space="preserve">2. </w:t>
      </w:r>
      <w:proofErr w:type="gramStart"/>
      <w: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  <w:proofErr w:type="gramEnd"/>
    </w:p>
    <w:p w:rsidR="00825376" w:rsidRDefault="00825376" w:rsidP="00825376">
      <w:pPr>
        <w:pStyle w:val="ConsPlusNormal"/>
        <w:spacing w:before="240"/>
        <w:ind w:firstLine="540"/>
        <w:jc w:val="both"/>
      </w:pPr>
      <w:r>
        <w:t>3.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825376" w:rsidRDefault="00825376" w:rsidP="0082537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ЦИК России от 10.06.2015 N 286/1680-6)</w:t>
      </w:r>
    </w:p>
    <w:p w:rsidR="00825376" w:rsidRDefault="00825376" w:rsidP="00825376">
      <w:pPr>
        <w:pStyle w:val="ConsPlusNormal"/>
        <w:spacing w:before="240"/>
        <w:ind w:firstLine="540"/>
        <w:jc w:val="both"/>
      </w:pPr>
      <w:r>
        <w:t>4.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825376" w:rsidRDefault="00825376" w:rsidP="00825376">
      <w:pPr>
        <w:pStyle w:val="ConsPlusNormal"/>
        <w:ind w:firstLine="540"/>
        <w:jc w:val="both"/>
      </w:pPr>
    </w:p>
    <w:p w:rsidR="00825376" w:rsidRDefault="00825376" w:rsidP="00825376">
      <w:pPr>
        <w:pStyle w:val="ConsPlusTitle"/>
        <w:jc w:val="center"/>
        <w:outlineLvl w:val="2"/>
      </w:pPr>
      <w:r>
        <w:t>Для иных общественных объединений</w:t>
      </w:r>
    </w:p>
    <w:p w:rsidR="00825376" w:rsidRDefault="00825376" w:rsidP="00825376">
      <w:pPr>
        <w:pStyle w:val="ConsPlusNormal"/>
        <w:ind w:firstLine="540"/>
        <w:jc w:val="both"/>
      </w:pPr>
    </w:p>
    <w:p w:rsidR="00825376" w:rsidRDefault="00825376" w:rsidP="00825376">
      <w:pPr>
        <w:pStyle w:val="ConsPlusNormal"/>
        <w:ind w:firstLine="540"/>
        <w:jc w:val="both"/>
      </w:pPr>
      <w: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825376" w:rsidRDefault="00825376" w:rsidP="00825376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825376" w:rsidRDefault="00825376" w:rsidP="00825376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ar318" w:tooltip="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..." w:history="1">
        <w:r w:rsidRPr="00825376">
          <w:t>пункте 2</w:t>
        </w:r>
      </w:hyperlink>
      <w:r w:rsidRPr="00825376">
        <w:t xml:space="preserve"> </w:t>
      </w:r>
      <w:r>
        <w:t>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</w:t>
      </w:r>
      <w:proofErr w:type="gramEnd"/>
      <w:r>
        <w:t xml:space="preserve"> предложений в резерв составов участковых комиссий.</w:t>
      </w:r>
    </w:p>
    <w:p w:rsidR="00825376" w:rsidRDefault="00825376" w:rsidP="00825376">
      <w:pPr>
        <w:pStyle w:val="ConsPlusNormal"/>
        <w:spacing w:before="240"/>
        <w:ind w:firstLine="540"/>
        <w:jc w:val="both"/>
      </w:pPr>
      <w:r>
        <w:t>4.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825376" w:rsidRDefault="00825376" w:rsidP="00825376">
      <w:pPr>
        <w:pStyle w:val="ConsPlusNormal"/>
        <w:spacing w:before="240"/>
        <w:ind w:firstLine="540"/>
        <w:jc w:val="both"/>
      </w:pPr>
      <w:r>
        <w:t>5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825376" w:rsidRDefault="00825376" w:rsidP="00825376">
      <w:pPr>
        <w:pStyle w:val="ConsPlusNormal"/>
        <w:spacing w:before="240"/>
        <w:ind w:firstLine="540"/>
        <w:jc w:val="both"/>
      </w:pPr>
    </w:p>
    <w:p w:rsidR="00825376" w:rsidRDefault="00825376" w:rsidP="00825376">
      <w:pPr>
        <w:pStyle w:val="ConsPlusNormal"/>
        <w:ind w:firstLine="540"/>
        <w:jc w:val="both"/>
      </w:pPr>
    </w:p>
    <w:p w:rsidR="00825376" w:rsidRDefault="00825376" w:rsidP="00825376">
      <w:pPr>
        <w:pStyle w:val="ConsPlusTitle"/>
        <w:jc w:val="center"/>
        <w:outlineLvl w:val="2"/>
      </w:pPr>
      <w:r>
        <w:t>Для иных субъектов права внесения кандидатур в резерв</w:t>
      </w:r>
    </w:p>
    <w:p w:rsidR="00825376" w:rsidRDefault="00825376" w:rsidP="00825376">
      <w:pPr>
        <w:pStyle w:val="ConsPlusTitle"/>
        <w:jc w:val="center"/>
      </w:pPr>
      <w:r>
        <w:t>составов участковых комиссий</w:t>
      </w:r>
    </w:p>
    <w:p w:rsidR="00825376" w:rsidRDefault="00825376" w:rsidP="00825376">
      <w:pPr>
        <w:pStyle w:val="ConsPlusNormal"/>
        <w:ind w:firstLine="540"/>
        <w:jc w:val="both"/>
      </w:pPr>
    </w:p>
    <w:p w:rsidR="00825376" w:rsidRDefault="00825376" w:rsidP="00825376">
      <w:pPr>
        <w:pStyle w:val="ConsPlusNormal"/>
        <w:ind w:firstLine="540"/>
        <w:jc w:val="both"/>
      </w:pPr>
      <w:r>
        <w:t>1. 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825376" w:rsidRDefault="00825376" w:rsidP="00825376">
      <w:pPr>
        <w:pStyle w:val="ConsPlusNormal"/>
        <w:spacing w:before="240"/>
        <w:ind w:firstLine="540"/>
        <w:jc w:val="both"/>
      </w:pPr>
      <w:r>
        <w:t>2.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825376" w:rsidRDefault="00825376" w:rsidP="00825376">
      <w:pPr>
        <w:pStyle w:val="ConsPlusNormal"/>
        <w:spacing w:before="240"/>
        <w:ind w:firstLine="540"/>
        <w:jc w:val="both"/>
      </w:pPr>
      <w: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825376" w:rsidRDefault="00825376" w:rsidP="00825376">
      <w:pPr>
        <w:pStyle w:val="ConsPlusNormal"/>
        <w:ind w:firstLine="540"/>
        <w:jc w:val="both"/>
      </w:pPr>
    </w:p>
    <w:p w:rsidR="00825376" w:rsidRDefault="00825376" w:rsidP="00825376">
      <w:pPr>
        <w:pStyle w:val="ConsPlusNormal"/>
        <w:ind w:firstLine="540"/>
        <w:jc w:val="both"/>
      </w:pPr>
    </w:p>
    <w:p w:rsidR="00B228C5" w:rsidRDefault="00B228C5"/>
    <w:sectPr w:rsidR="00B228C5" w:rsidSect="0082537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376"/>
    <w:rsid w:val="00825376"/>
    <w:rsid w:val="00B2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253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653</Words>
  <Characters>3723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2020-07-20T06:17:00Z</dcterms:created>
  <dcterms:modified xsi:type="dcterms:W3CDTF">2020-07-20T06:21:00Z</dcterms:modified>
</cp:coreProperties>
</file>