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B86EBE" w:rsidP="00B86EBE">
      <w:pPr>
        <w:jc w:val="center"/>
        <w:rPr>
          <w:b/>
        </w:rPr>
      </w:pPr>
      <w:r>
        <w:rPr>
          <w:b/>
        </w:rPr>
        <w:t>Ведомость объемов работ</w:t>
      </w:r>
    </w:p>
    <w:p w:rsidR="00B86EBE" w:rsidRPr="00644845" w:rsidRDefault="00B86EBE" w:rsidP="00B86EBE">
      <w:pPr>
        <w:jc w:val="center"/>
        <w:rPr>
          <w:rFonts w:eastAsia="Calibri"/>
          <w:b/>
          <w:bCs/>
          <w:color w:val="000000"/>
          <w:szCs w:val="28"/>
        </w:rPr>
      </w:pPr>
      <w:r w:rsidRPr="00644845">
        <w:rPr>
          <w:rFonts w:eastAsia="Calibri"/>
          <w:b/>
          <w:bCs/>
          <w:color w:val="000000"/>
          <w:szCs w:val="28"/>
        </w:rPr>
        <w:t xml:space="preserve">на выполнение капитального ремонта </w:t>
      </w:r>
      <w:r>
        <w:rPr>
          <w:rFonts w:eastAsia="Calibri"/>
          <w:b/>
          <w:bCs/>
          <w:color w:val="000000"/>
          <w:szCs w:val="28"/>
        </w:rPr>
        <w:t xml:space="preserve">памятника воинам Советской Армии, участникам боев за освобождение Пустошкинского района от немецко-фашистских захватчиков на братском захоронении ул. Октябрьская, </w:t>
      </w:r>
      <w:proofErr w:type="gramStart"/>
      <w:r>
        <w:rPr>
          <w:rFonts w:eastAsia="Calibri"/>
          <w:b/>
          <w:bCs/>
          <w:color w:val="000000"/>
          <w:szCs w:val="28"/>
        </w:rPr>
        <w:t>г</w:t>
      </w:r>
      <w:proofErr w:type="gramEnd"/>
      <w:r>
        <w:rPr>
          <w:rFonts w:eastAsia="Calibri"/>
          <w:b/>
          <w:bCs/>
          <w:color w:val="000000"/>
          <w:szCs w:val="28"/>
        </w:rPr>
        <w:t>. Пустошка, Псковской области</w:t>
      </w:r>
    </w:p>
    <w:p w:rsidR="00B86EBE" w:rsidRPr="00B86EBE" w:rsidRDefault="00B86EBE" w:rsidP="00B86EBE">
      <w:pPr>
        <w:jc w:val="center"/>
        <w:rPr>
          <w:b/>
        </w:rPr>
      </w:pPr>
    </w:p>
    <w:p w:rsidR="00B86EBE" w:rsidRDefault="00B86EBE"/>
    <w:p w:rsidR="00B86EBE" w:rsidRDefault="00B86EBE" w:rsidP="00B86EBE">
      <w:pPr>
        <w:jc w:val="both"/>
      </w:pPr>
    </w:p>
    <w:tbl>
      <w:tblPr>
        <w:tblW w:w="8880" w:type="dxa"/>
        <w:tblInd w:w="93" w:type="dxa"/>
        <w:tblLook w:val="04A0"/>
      </w:tblPr>
      <w:tblGrid>
        <w:gridCol w:w="6229"/>
        <w:gridCol w:w="1548"/>
        <w:gridCol w:w="1701"/>
      </w:tblGrid>
      <w:tr w:rsidR="00B86EBE" w:rsidRPr="00B86EBE" w:rsidTr="00B86EBE">
        <w:trPr>
          <w:trHeight w:val="51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  <w:t>Наименование работ по устранению дефектов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  <w:t>Единицы измерения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  <w:t>Количество</w:t>
            </w:r>
          </w:p>
        </w:tc>
      </w:tr>
      <w:tr w:rsidR="00B86EBE" w:rsidRPr="00B86EBE" w:rsidTr="00B86EBE">
        <w:trPr>
          <w:trHeight w:val="25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1.Поэлементная разборка всех конструкций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15</w:t>
            </w:r>
          </w:p>
        </w:tc>
      </w:tr>
      <w:tr w:rsidR="00B86EBE" w:rsidRPr="00B86EBE" w:rsidTr="00B86EBE">
        <w:trPr>
          <w:trHeight w:val="5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2.Перевозка самосвалами (вне карьеров) мусора от разборки. Расстояние перевозки, </w:t>
            </w:r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км</w:t>
            </w:r>
            <w:proofErr w:type="gramEnd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: 3. Класс груза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27</w:t>
            </w:r>
          </w:p>
        </w:tc>
      </w:tr>
      <w:tr w:rsidR="00B86EBE" w:rsidRPr="00B86EBE" w:rsidTr="00B86EBE">
        <w:trPr>
          <w:trHeight w:val="25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3.Устройство подстилающих слоев щебеночных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3</w:t>
            </w:r>
          </w:p>
        </w:tc>
      </w:tr>
      <w:tr w:rsidR="00B86EBE" w:rsidRPr="00B86EBE" w:rsidTr="00B86EBE">
        <w:trPr>
          <w:trHeight w:val="5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4.Устройство железобетонных фундаментов общего назначения под колонны объемом до 3 м3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9</w:t>
            </w:r>
          </w:p>
        </w:tc>
      </w:tr>
      <w:tr w:rsidR="00B86EBE" w:rsidRPr="00B86EBE" w:rsidTr="00B86EBE">
        <w:trPr>
          <w:trHeight w:val="5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5.Приготовление тяжелого бетона на гравии класса</w:t>
            </w:r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В</w:t>
            </w:r>
            <w:proofErr w:type="gramEnd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10 (М 150) в построечных условиях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9,135</w:t>
            </w:r>
          </w:p>
        </w:tc>
      </w:tr>
      <w:tr w:rsidR="00B86EBE" w:rsidRPr="00B86EBE" w:rsidTr="00B86EBE">
        <w:trPr>
          <w:trHeight w:val="10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6.Облицовка постамента четырехгранных полированными гранитными плитами толщиной 50 мм, число плит в 1 м2: до 3.(Плиты </w:t>
            </w:r>
            <w:proofErr w:type="spell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облицовачные</w:t>
            </w:r>
            <w:proofErr w:type="spellEnd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гранитные лицевая сторона полированная  толщ.50 </w:t>
            </w:r>
            <w:proofErr w:type="spell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мм,м</w:t>
            </w:r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.К</w:t>
            </w:r>
            <w:proofErr w:type="gramEnd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аменногорское</w:t>
            </w:r>
            <w:proofErr w:type="spellEnd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</w:t>
            </w:r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12</w:t>
            </w:r>
          </w:p>
        </w:tc>
      </w:tr>
      <w:tr w:rsidR="00B86EBE" w:rsidRPr="00B86EBE" w:rsidTr="00B86EBE">
        <w:trPr>
          <w:trHeight w:val="5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7.Перевозка автомобилями строительных грузов</w:t>
            </w:r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:</w:t>
            </w:r>
            <w:proofErr w:type="gramEnd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плит гранитных. Расстояние перевозки, </w:t>
            </w:r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км</w:t>
            </w:r>
            <w:proofErr w:type="gramEnd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: 196-200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1,08</w:t>
            </w:r>
          </w:p>
        </w:tc>
      </w:tr>
      <w:tr w:rsidR="00B86EBE" w:rsidRPr="00B86EBE" w:rsidTr="00B86EBE">
        <w:trPr>
          <w:trHeight w:val="5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7.Установка памятника на фундамент при глубине заделки  более 0,7 м, масса  до 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proofErr w:type="spellStart"/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1</w:t>
            </w:r>
          </w:p>
        </w:tc>
      </w:tr>
      <w:tr w:rsidR="00B86EBE" w:rsidRPr="00B86EBE" w:rsidTr="00B86EBE">
        <w:trPr>
          <w:trHeight w:val="5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8.Перевозка автомобилями скульптурное произведение. Расстояние перевозки, </w:t>
            </w:r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км</w:t>
            </w:r>
            <w:proofErr w:type="gramEnd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: 80. Класс груза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3</w:t>
            </w:r>
          </w:p>
        </w:tc>
      </w:tr>
    </w:tbl>
    <w:p w:rsidR="00B86EBE" w:rsidRDefault="00B86EBE"/>
    <w:p w:rsidR="00137965" w:rsidRPr="00137965" w:rsidRDefault="00137965" w:rsidP="00137965">
      <w:pPr>
        <w:jc w:val="center"/>
        <w:rPr>
          <w:b/>
        </w:rPr>
      </w:pPr>
      <w:r w:rsidRPr="00137965">
        <w:rPr>
          <w:b/>
        </w:rPr>
        <w:t>Дополнительные требования к надписям на памятнике:</w:t>
      </w:r>
    </w:p>
    <w:p w:rsidR="00137965" w:rsidRDefault="00137965" w:rsidP="00137965">
      <w:pPr>
        <w:jc w:val="left"/>
      </w:pPr>
      <w:r>
        <w:t>1. Количество и размеры надписей должны повторять надписи на демонтируемом памятнике.</w:t>
      </w:r>
    </w:p>
    <w:p w:rsidR="00137965" w:rsidRDefault="00137965" w:rsidP="00137965">
      <w:pPr>
        <w:jc w:val="left"/>
      </w:pPr>
      <w:r>
        <w:t>2. Размеры букв, наполнение и размещение на памятнике должно быть согласовано с Заказчиком.</w:t>
      </w:r>
    </w:p>
    <w:p w:rsidR="00B86EBE" w:rsidRDefault="00B86EBE"/>
    <w:p w:rsidR="00B86EBE" w:rsidRPr="00B86EBE" w:rsidRDefault="00B86EBE" w:rsidP="00B86EBE"/>
    <w:p w:rsidR="00B86EBE" w:rsidRDefault="00B86EBE" w:rsidP="00137965">
      <w:pPr>
        <w:jc w:val="both"/>
      </w:pPr>
    </w:p>
    <w:p w:rsidR="00B86EBE" w:rsidRDefault="00B86EBE" w:rsidP="00B86EBE">
      <w:pPr>
        <w:tabs>
          <w:tab w:val="left" w:pos="225"/>
        </w:tabs>
        <w:jc w:val="left"/>
      </w:pPr>
      <w:r>
        <w:tab/>
        <w:t>Глава Администрации</w:t>
      </w:r>
    </w:p>
    <w:p w:rsidR="00B86EBE" w:rsidRPr="00B86EBE" w:rsidRDefault="00B86EBE" w:rsidP="00B86EBE">
      <w:pPr>
        <w:tabs>
          <w:tab w:val="left" w:pos="225"/>
        </w:tabs>
        <w:jc w:val="left"/>
      </w:pPr>
      <w:r>
        <w:t xml:space="preserve">городского поселения «Пустошка»                                              А.Е. </w:t>
      </w:r>
      <w:proofErr w:type="spellStart"/>
      <w:r>
        <w:t>Тарбенок</w:t>
      </w:r>
      <w:proofErr w:type="spellEnd"/>
    </w:p>
    <w:sectPr w:rsidR="00B86EBE" w:rsidRPr="00B86EB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EBE"/>
    <w:rsid w:val="00023BCE"/>
    <w:rsid w:val="00137965"/>
    <w:rsid w:val="00381F67"/>
    <w:rsid w:val="00857D21"/>
    <w:rsid w:val="00873941"/>
    <w:rsid w:val="00B86EBE"/>
    <w:rsid w:val="00D5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dcterms:created xsi:type="dcterms:W3CDTF">2011-08-05T05:39:00Z</dcterms:created>
  <dcterms:modified xsi:type="dcterms:W3CDTF">2011-08-05T05:55:00Z</dcterms:modified>
</cp:coreProperties>
</file>