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10"/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9906"/>
      </w:tblGrid>
      <w:tr w:rsidR="00D36D9C">
        <w:tc>
          <w:tcPr>
            <w:tcW w:w="10772" w:type="dxa"/>
            <w:tcBorders>
              <w:top w:val="none" w:sz="6" w:space="0" w:color="000000"/>
              <w:left w:val="none" w:sz="6" w:space="0" w:color="000000"/>
              <w:bottom w:val="none" w:sz="6" w:space="0" w:color="000000"/>
              <w:right w:val="non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/>
                <w:sz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/>
                <w:sz w:val="20"/>
              </w:rPr>
              <w:br/>
            </w:r>
            <w:r>
              <w:rPr>
                <w:rFonts w:ascii="Times New Roman" w:eastAsia="Times New Roman" w:hAnsi="Times New Roman"/>
                <w:i/>
                <w:sz w:val="20"/>
              </w:rPr>
              <w:t>(в ред. от 16 ноября 2016 г.)</w:t>
            </w:r>
          </w:p>
        </w:tc>
      </w:tr>
    </w:tbl>
    <w:p w:rsidR="00D36D9C" w:rsidRDefault="00EA428D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vanish/>
          <w:sz w:val="24"/>
        </w:rPr>
        <w:t> </w:t>
      </w:r>
    </w:p>
    <w:tbl>
      <w:tblPr>
        <w:tblStyle w:val="10"/>
        <w:tblW w:w="958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314"/>
        <w:gridCol w:w="255"/>
        <w:gridCol w:w="1417"/>
        <w:gridCol w:w="1594"/>
      </w:tblGrid>
      <w:tr w:rsidR="00D36D9C">
        <w:trPr>
          <w:trHeight w:val="27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ПОЯСНИТЕЛЬНАЯ ЗАПИСКА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5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КОДЫ</w:t>
            </w:r>
          </w:p>
        </w:tc>
      </w:tr>
      <w:tr w:rsidR="00D36D9C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Форма по ОКУД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0503160</w:t>
            </w:r>
          </w:p>
        </w:tc>
      </w:tr>
      <w:tr w:rsidR="00D36D9C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                          на   1 января 2020 г.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 Дата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01.01.2020</w:t>
            </w:r>
          </w:p>
        </w:tc>
      </w:tr>
      <w:tr w:rsidR="00D36D9C">
        <w:trPr>
          <w:trHeight w:val="30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Главный распорядитель, распорядитель,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</w:tr>
      <w:tr w:rsidR="00D36D9C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администратор доходов бюджета,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195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AA61E3">
            <w:pPr>
              <w:rPr>
                <w:sz w:val="20"/>
              </w:rPr>
            </w:pPr>
            <w:r>
              <w:rPr>
                <w:sz w:val="20"/>
              </w:rPr>
              <w:t>61891556</w:t>
            </w:r>
          </w:p>
        </w:tc>
      </w:tr>
      <w:tr w:rsidR="00D36D9C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</w:tr>
      <w:tr w:rsidR="00D36D9C">
        <w:trPr>
          <w:trHeight w:val="19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195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0"/>
              </w:rPr>
            </w:pPr>
          </w:p>
        </w:tc>
      </w:tr>
      <w:tr w:rsidR="00D36D9C"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u w:val="single"/>
              </w:rPr>
              <w:t>Пустошкинского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u w:val="single"/>
              </w:rPr>
              <w:t xml:space="preserve"> района</w:t>
            </w:r>
            <w:r>
              <w:rPr>
                <w:rFonts w:ascii="Times New Roman" w:eastAsia="Times New Roman" w:hAnsi="Times New Roman"/>
                <w:sz w:val="18"/>
              </w:rPr>
              <w:t>         </w:t>
            </w:r>
          </w:p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 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Глава по БК</w:t>
            </w:r>
          </w:p>
        </w:tc>
        <w:tc>
          <w:tcPr>
            <w:tcW w:w="1680" w:type="dxa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AA61E3">
            <w:r>
              <w:t>872</w:t>
            </w:r>
          </w:p>
        </w:tc>
      </w:tr>
      <w:tr w:rsidR="00D36D9C">
        <w:trPr>
          <w:trHeight w:val="280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Наименование бюджета 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1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 xml:space="preserve">Собственный бюджет </w:t>
            </w:r>
          </w:p>
          <w:p w:rsidR="00D36D9C" w:rsidRDefault="00EA428D">
            <w:pPr>
              <w:spacing w:line="21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 xml:space="preserve">   </w:t>
            </w: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21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line="21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5"/>
              </w:rPr>
              <w:t>58000000</w:t>
            </w:r>
          </w:p>
        </w:tc>
      </w:tr>
      <w:tr w:rsidR="00D36D9C">
        <w:trPr>
          <w:trHeight w:val="315"/>
        </w:trPr>
        <w:tc>
          <w:tcPr>
            <w:tcW w:w="59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Единица измерения: руб.</w:t>
            </w: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18"/>
              </w:rPr>
              <w:t>383</w:t>
            </w:r>
          </w:p>
        </w:tc>
      </w:tr>
      <w:tr w:rsidR="00D36D9C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</w:tbl>
    <w:p w:rsidR="00D36D9C" w:rsidRDefault="00EA428D">
      <w:pPr>
        <w:jc w:val="center"/>
      </w:pPr>
      <w:bookmarkStart w:id="0" w:name="_Toc258835971"/>
      <w:r>
        <w:rPr>
          <w:b/>
          <w:caps/>
          <w:color w:val="000000"/>
        </w:rPr>
        <w:t>рАЗДЕЛ 1  «Организационная структура субъекта бюджетной отчетности</w:t>
      </w:r>
      <w:bookmarkEnd w:id="0"/>
      <w:r>
        <w:rPr>
          <w:b/>
          <w:caps/>
          <w:color w:val="000000"/>
        </w:rPr>
        <w:t>»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Годовая бюджетная отчетность представлена  5  главными распорядителями, распорядителями, главными администраторами, администраторами источников финансирования дефицита бюджета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района, главными администраторами, администраторами доходов. В состав годовой бюджетной отчетности включена отчетность УФНС России по Псковской области.</w:t>
      </w:r>
    </w:p>
    <w:p w:rsidR="00D36D9C" w:rsidRDefault="00EA428D">
      <w:pPr>
        <w:ind w:firstLine="700"/>
        <w:jc w:val="both"/>
      </w:pPr>
      <w:r>
        <w:rPr>
          <w:color w:val="000000"/>
        </w:rPr>
        <w:t>Сведения о количестве государственных (муниципальных) учреждений приведены в форме 0503161.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Исполнение 6-ти бюджетов поселений  осуществляется  финансовым управлением Администрации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 на основании соглашений между администрациями поселений и муниципального района. 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состав годового отчета об исполнении бюджета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 за 2019 год включено имущество районной казны.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Годовая отчетность об исполнении бюджета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 за 2019 год составлена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191н.</w:t>
      </w:r>
    </w:p>
    <w:p w:rsidR="00D36D9C" w:rsidRDefault="00EA428D">
      <w:pPr>
        <w:keepNext/>
        <w:spacing w:before="240" w:after="60"/>
        <w:jc w:val="center"/>
        <w:outlineLvl w:val="0"/>
        <w:rPr>
          <w:b/>
          <w:sz w:val="48"/>
        </w:rPr>
      </w:pPr>
      <w:r>
        <w:rPr>
          <w:rFonts w:ascii="Times New Roman" w:eastAsia="Times New Roman" w:hAnsi="Times New Roman"/>
          <w:b/>
          <w:color w:val="000000"/>
          <w:sz w:val="24"/>
        </w:rPr>
        <w:t>РАЗДЕЛ 2 «РЕЗУЛЬТАТЫ ДЕЯТЕЛЬНОСТИ СУБЪЕКТА БЮДЖЕТНОЙ ОТЧЕТНОСТИ»</w:t>
      </w:r>
    </w:p>
    <w:p w:rsidR="00D36D9C" w:rsidRDefault="00EA428D">
      <w:pPr>
        <w:jc w:val="both"/>
      </w:pPr>
      <w:r>
        <w:rPr>
          <w:color w:val="000000"/>
        </w:rPr>
        <w:t>            Штатная численность работников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составляет  54 единиц</w:t>
      </w:r>
      <w:r w:rsidR="00B6534F">
        <w:rPr>
          <w:color w:val="000000"/>
        </w:rPr>
        <w:t>ы</w:t>
      </w:r>
      <w:r>
        <w:rPr>
          <w:color w:val="000000"/>
        </w:rPr>
        <w:t xml:space="preserve">, из них глава района – 1 единица, </w:t>
      </w:r>
      <w:r w:rsidR="00B6534F">
        <w:rPr>
          <w:color w:val="000000"/>
        </w:rPr>
        <w:t>председатель КСУ- 1,</w:t>
      </w:r>
      <w:r>
        <w:rPr>
          <w:color w:val="000000"/>
        </w:rPr>
        <w:t>муниципальных служащих  - 4</w:t>
      </w:r>
      <w:r w:rsidR="00B6534F">
        <w:rPr>
          <w:color w:val="000000"/>
        </w:rPr>
        <w:t>0</w:t>
      </w:r>
      <w:r>
        <w:rPr>
          <w:color w:val="000000"/>
        </w:rPr>
        <w:t xml:space="preserve"> единиц, работники, переведенные на новую систему оплаты труда  - 1</w:t>
      </w:r>
      <w:r w:rsidR="00B6534F">
        <w:rPr>
          <w:color w:val="000000"/>
        </w:rPr>
        <w:t>2</w:t>
      </w:r>
      <w:r>
        <w:rPr>
          <w:color w:val="000000"/>
        </w:rPr>
        <w:t xml:space="preserve"> ед.</w:t>
      </w:r>
    </w:p>
    <w:p w:rsidR="00D36D9C" w:rsidRPr="00AA61E3" w:rsidRDefault="00EA428D">
      <w:pPr>
        <w:jc w:val="both"/>
        <w:rPr>
          <w:color w:val="FFFFFF" w:themeColor="background1"/>
        </w:rPr>
      </w:pPr>
      <w:r w:rsidRPr="00AA61E3">
        <w:rPr>
          <w:color w:val="FFFFFF" w:themeColor="background1"/>
          <w:shd w:val="clear" w:color="auto" w:fill="FFFF00"/>
        </w:rPr>
        <w:t>          </w:t>
      </w:r>
      <w:r w:rsidRPr="00AA61E3">
        <w:rPr>
          <w:color w:val="FFFFFF" w:themeColor="background1"/>
        </w:rPr>
        <w:t xml:space="preserve">  </w:t>
      </w:r>
    </w:p>
    <w:p w:rsidR="00D36D9C" w:rsidRDefault="00EA428D">
      <w:r>
        <w:rPr>
          <w:b/>
          <w:color w:val="000000"/>
        </w:rPr>
        <w:t>            РАЗДЕЛ 3 «АНАЛИЗ ОТЧЕТА ОБ ИСПОЛНЕНИИ БЮДЖЕТА СУБЪЕКТОМ                БЮДЖЕТНОЙ ОТЧЕТНОСТИ»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 xml:space="preserve">Доходы бюджета </w:t>
      </w:r>
      <w:proofErr w:type="spellStart"/>
      <w:r>
        <w:rPr>
          <w:b/>
          <w:color w:val="000000"/>
        </w:rPr>
        <w:t>Пустошкинского</w:t>
      </w:r>
      <w:proofErr w:type="spellEnd"/>
      <w:r>
        <w:rPr>
          <w:b/>
          <w:color w:val="000000"/>
        </w:rPr>
        <w:t xml:space="preserve"> района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Доходная часть бюджета МО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Пустошкинский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район» за 2019 год исполнена на 100,7 %. При утвержденных годовых назначениях 158539,6 тыс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уб. поступило 159632,2 тыс.руб.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План поступлений по группе доходов 1 00 00000 00 0000 000 "Налоговые и неналоговые доходы" исполнен на 104,1 %. При плане 36545,0 тыс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уб. поступило 38032,7 тыс.руб.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Годовые назначения исполнены по следующим доходным источникам:</w:t>
      </w:r>
    </w:p>
    <w:p w:rsidR="00D36D9C" w:rsidRDefault="00EA428D">
      <w:r>
        <w:rPr>
          <w:rFonts w:ascii="Times New Roman" w:eastAsia="Times New Roman" w:hAnsi="Times New Roman"/>
          <w:color w:val="000000"/>
          <w:sz w:val="24"/>
        </w:rPr>
        <w:t>- налог на доходы физических лиц – 101,4 % от плановых назначений;</w:t>
      </w:r>
      <w:r>
        <w:rPr>
          <w:rFonts w:ascii="Times New Roman" w:eastAsia="Times New Roman" w:hAnsi="Times New Roman"/>
          <w:color w:val="000000"/>
          <w:sz w:val="24"/>
        </w:rPr>
        <w:br/>
        <w:t>- акцизы по подакцизным товарам (продукции), производимым на территории Российской Федерации – 111,7 % от плановых назначений;</w:t>
      </w:r>
    </w:p>
    <w:p w:rsidR="00D36D9C" w:rsidRDefault="00EA428D">
      <w:r>
        <w:rPr>
          <w:rFonts w:ascii="Times New Roman" w:eastAsia="Times New Roman" w:hAnsi="Times New Roman"/>
          <w:color w:val="000000"/>
          <w:sz w:val="24"/>
        </w:rPr>
        <w:t>- налог на совокупный доход 99,6% от плановых назначений;</w:t>
      </w:r>
    </w:p>
    <w:p w:rsidR="00D36D9C" w:rsidRDefault="00EA428D">
      <w:pPr>
        <w:jc w:val="both"/>
      </w:pPr>
      <w:r>
        <w:rPr>
          <w:rFonts w:ascii="Times New Roman" w:eastAsia="Times New Roman" w:hAnsi="Times New Roman"/>
          <w:color w:val="000000"/>
          <w:sz w:val="24"/>
        </w:rPr>
        <w:t>- государственная пошлина – 122,7 % от плановых назначений;</w:t>
      </w:r>
    </w:p>
    <w:p w:rsidR="00D36D9C" w:rsidRDefault="00EA428D">
      <w:pPr>
        <w:jc w:val="both"/>
      </w:pPr>
      <w:r>
        <w:rPr>
          <w:rFonts w:ascii="Times New Roman" w:eastAsia="Times New Roman" w:hAnsi="Times New Roman"/>
          <w:color w:val="000000"/>
          <w:sz w:val="24"/>
        </w:rPr>
        <w:t>- доходы от использования имущества, находящегося в государственной муниципальной собственности – 129,2% от плановых назначений;</w:t>
      </w:r>
    </w:p>
    <w:p w:rsidR="00D36D9C" w:rsidRDefault="00EA428D">
      <w:pPr>
        <w:jc w:val="both"/>
      </w:pPr>
      <w:r>
        <w:rPr>
          <w:rFonts w:ascii="Times New Roman" w:eastAsia="Times New Roman" w:hAnsi="Times New Roman"/>
          <w:color w:val="000000"/>
          <w:sz w:val="24"/>
        </w:rPr>
        <w:t>- платежи при пользовании природными ресурсами – 105,4  % от плановых назначений;</w:t>
      </w:r>
    </w:p>
    <w:p w:rsidR="00D36D9C" w:rsidRDefault="00EA428D">
      <w:pPr>
        <w:jc w:val="both"/>
      </w:pPr>
      <w:r>
        <w:rPr>
          <w:rFonts w:ascii="Times New Roman" w:eastAsia="Times New Roman" w:hAnsi="Times New Roman"/>
          <w:color w:val="000000"/>
          <w:sz w:val="24"/>
        </w:rPr>
        <w:t>- доходы от  продажи материальных и нематериальных активов- 131,4%</w:t>
      </w:r>
    </w:p>
    <w:p w:rsidR="00D36D9C" w:rsidRDefault="00EA428D">
      <w:pPr>
        <w:ind w:firstLine="700"/>
        <w:jc w:val="both"/>
      </w:pPr>
      <w:r>
        <w:rPr>
          <w:color w:val="000000"/>
        </w:rPr>
        <w:t>В 2019 году налоговых и неналоговых доходов поступило на 530 тыс. рублей меньше чем в 2018 году.  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Основными </w:t>
      </w:r>
      <w:proofErr w:type="spellStart"/>
      <w:r>
        <w:rPr>
          <w:color w:val="000000"/>
        </w:rPr>
        <w:t>бюджетообразующими</w:t>
      </w:r>
      <w:proofErr w:type="spellEnd"/>
      <w:r>
        <w:rPr>
          <w:color w:val="000000"/>
        </w:rPr>
        <w:t xml:space="preserve"> налогами бюджета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в 2019 году являлись: налог на доходы физических лиц, акцизы по подакцизным товарам (продукции), единый налог на вмененный доход для отдельных видов деятельности, доходы от продажи земельных участков, находящихся в государственной и муниципальной собственности.</w:t>
      </w:r>
    </w:p>
    <w:p w:rsidR="00D36D9C" w:rsidRDefault="00EA428D">
      <w:pPr>
        <w:ind w:firstLine="700"/>
        <w:jc w:val="both"/>
      </w:pPr>
      <w:r>
        <w:rPr>
          <w:color w:val="000000"/>
        </w:rPr>
        <w:t>План поступлений по безвозмездным поступлениям  исполнен на 99,7 %. При плане 121994,6 тыс. рублей поступило 121599,5 тыс. рублей, в том числе:                                      </w:t>
      </w:r>
    </w:p>
    <w:p w:rsidR="00D36D9C" w:rsidRDefault="00EA428D">
      <w:pPr>
        <w:jc w:val="both"/>
      </w:pPr>
      <w:r>
        <w:rPr>
          <w:color w:val="000000"/>
        </w:rPr>
        <w:t>дотации – 41595,0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jc w:val="both"/>
      </w:pPr>
      <w:r>
        <w:rPr>
          <w:color w:val="000000"/>
        </w:rPr>
        <w:t>субсидии – 21412,8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jc w:val="both"/>
      </w:pPr>
      <w:r>
        <w:rPr>
          <w:color w:val="000000"/>
        </w:rPr>
        <w:t>субвенции – 56596,4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jc w:val="both"/>
      </w:pPr>
      <w:r>
        <w:rPr>
          <w:color w:val="000000"/>
        </w:rPr>
        <w:t>иные межбюджетные трансферты – 1995,3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20"/>
        <w:jc w:val="both"/>
      </w:pPr>
      <w:r>
        <w:rPr>
          <w:color w:val="000000"/>
        </w:rPr>
        <w:t>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межбюджетных трансфертов поступило всего 1377,4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уб., в том числе: </w:t>
      </w:r>
    </w:p>
    <w:p w:rsidR="00D36D9C" w:rsidRDefault="00EA428D">
      <w:pPr>
        <w:ind w:firstLine="720"/>
        <w:jc w:val="both"/>
      </w:pPr>
      <w:r>
        <w:rPr>
          <w:color w:val="000000"/>
        </w:rPr>
        <w:t>- на обеспечение жителей поселения услугами организаций культуры – 225,0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ind w:firstLine="700"/>
        <w:jc w:val="both"/>
      </w:pPr>
      <w:r>
        <w:rPr>
          <w:color w:val="000000"/>
        </w:rPr>
        <w:t>- по вопросу организации в границах поселения тепло- и водоснабжения населения- 797,4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дополнительную финансовую поддержку учреждений образования (физическая культура и спорт)– 249,0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осуществление единовременной выплаты к празднику Победы в Великой Отечественной войне вдовам (вдовцам),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проживающих на территории муниципального образования- 106,0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поступило всего 417,9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в том числе:</w:t>
      </w:r>
    </w:p>
    <w:p w:rsidR="00D36D9C" w:rsidRDefault="00EA428D">
      <w:pPr>
        <w:ind w:firstLine="700"/>
        <w:jc w:val="both"/>
      </w:pPr>
      <w:r>
        <w:rPr>
          <w:color w:val="000000"/>
        </w:rPr>
        <w:t>-     из резервного фонда Администрации области – 369,0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>-  на возмещение затрат по созданию условий для предоставления государственных и муниципальных услуг по принципу "одного окна"- 1,9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осуществление расходов по снижению напряженности на рынке труда, для особых категорий граждан- 47,0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- за достижение показателей деятельности органов исполнительной власти – 200,0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  <w:r>
        <w:rPr>
          <w:rFonts w:ascii="Times New Roman" w:eastAsia="Times New Roman" w:hAnsi="Times New Roman"/>
          <w:b/>
          <w:color w:val="000000"/>
          <w:sz w:val="24"/>
          <w:u w:val="single"/>
        </w:rPr>
        <w:t>Структура доходов бюджета МО «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u w:val="single"/>
        </w:rPr>
        <w:t>Пустошкинский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u w:val="single"/>
        </w:rPr>
        <w:t xml:space="preserve"> район» в 2019 году:</w:t>
      </w:r>
    </w:p>
    <w:p w:rsidR="00D36D9C" w:rsidRDefault="00EA428D">
      <w:pPr>
        <w:spacing w:line="360" w:lineRule="auto"/>
        <w:jc w:val="both"/>
      </w:pPr>
      <w:r>
        <w:rPr>
          <w:i/>
          <w:color w:val="000000"/>
        </w:rPr>
        <w:t>Наименование группы                                     Сумм</w:t>
      </w:r>
      <w:proofErr w:type="gramStart"/>
      <w:r>
        <w:rPr>
          <w:i/>
          <w:color w:val="000000"/>
        </w:rPr>
        <w:t>а(</w:t>
      </w:r>
      <w:proofErr w:type="gramEnd"/>
      <w:r>
        <w:rPr>
          <w:i/>
          <w:color w:val="000000"/>
        </w:rPr>
        <w:t xml:space="preserve"> тыс.руб.)    Доля в доходах( %)     </w:t>
      </w:r>
    </w:p>
    <w:p w:rsidR="00D36D9C" w:rsidRDefault="00EA428D">
      <w:pPr>
        <w:spacing w:line="360" w:lineRule="auto"/>
        <w:jc w:val="both"/>
      </w:pPr>
      <w:r>
        <w:rPr>
          <w:color w:val="000000"/>
        </w:rPr>
        <w:t>Налоги на прибыль, доходы                                         21559,7                  13,5</w:t>
      </w:r>
    </w:p>
    <w:p w:rsidR="00D36D9C" w:rsidRDefault="00EA428D">
      <w:pPr>
        <w:spacing w:line="360" w:lineRule="auto"/>
        <w:jc w:val="both"/>
      </w:pPr>
      <w:r>
        <w:rPr>
          <w:color w:val="000000"/>
        </w:rPr>
        <w:t>Налоги на товары (работы, услуги)                               3137,5                    2,0</w:t>
      </w:r>
    </w:p>
    <w:p w:rsidR="00D36D9C" w:rsidRDefault="00EA428D">
      <w:pPr>
        <w:spacing w:line="360" w:lineRule="auto"/>
      </w:pPr>
      <w:r>
        <w:rPr>
          <w:color w:val="000000"/>
        </w:rPr>
        <w:t>Налоги на совокупный доход                                         5016,6                      3,1</w:t>
      </w:r>
    </w:p>
    <w:p w:rsidR="00D36D9C" w:rsidRDefault="00EA428D">
      <w:pPr>
        <w:spacing w:line="360" w:lineRule="auto"/>
      </w:pPr>
      <w:r>
        <w:rPr>
          <w:color w:val="000000"/>
        </w:rPr>
        <w:t>Государственная пошлина                                                552,0                      0,3  </w:t>
      </w:r>
    </w:p>
    <w:p w:rsidR="00D36D9C" w:rsidRDefault="00EA428D">
      <w:pPr>
        <w:spacing w:line="360" w:lineRule="auto"/>
      </w:pPr>
      <w:r>
        <w:rPr>
          <w:color w:val="000000"/>
        </w:rPr>
        <w:t xml:space="preserve">Задолженность и перерасчеты по </w:t>
      </w:r>
      <w:proofErr w:type="gramStart"/>
      <w:r>
        <w:rPr>
          <w:color w:val="000000"/>
        </w:rPr>
        <w:t>отмененным</w:t>
      </w:r>
      <w:proofErr w:type="gramEnd"/>
      <w:r>
        <w:rPr>
          <w:color w:val="000000"/>
        </w:rPr>
        <w:t xml:space="preserve"> </w:t>
      </w:r>
    </w:p>
    <w:p w:rsidR="00D36D9C" w:rsidRDefault="00EA428D">
      <w:pPr>
        <w:spacing w:line="360" w:lineRule="auto"/>
      </w:pPr>
      <w:r>
        <w:rPr>
          <w:color w:val="000000"/>
        </w:rPr>
        <w:t>налогам                                                                                    0,5</w:t>
      </w:r>
    </w:p>
    <w:p w:rsidR="00D36D9C" w:rsidRDefault="00EA428D">
      <w:r>
        <w:rPr>
          <w:rFonts w:ascii="Times New Roman" w:eastAsia="Times New Roman" w:hAnsi="Times New Roman"/>
          <w:color w:val="000000"/>
          <w:sz w:val="24"/>
        </w:rPr>
        <w:t>Доходы от использования имущества,</w:t>
      </w:r>
    </w:p>
    <w:p w:rsidR="00D36D9C" w:rsidRDefault="00EA428D">
      <w:r>
        <w:rPr>
          <w:rFonts w:ascii="Times New Roman" w:eastAsia="Times New Roman" w:hAnsi="Times New Roman"/>
          <w:color w:val="000000"/>
          <w:sz w:val="24"/>
        </w:rPr>
        <w:t xml:space="preserve">находящегося в государственной и </w:t>
      </w:r>
    </w:p>
    <w:p w:rsidR="00D36D9C" w:rsidRDefault="00EA428D">
      <w:pPr>
        <w:spacing w:line="360" w:lineRule="auto"/>
      </w:pPr>
      <w:r>
        <w:rPr>
          <w:rFonts w:ascii="Times New Roman" w:eastAsia="Times New Roman" w:hAnsi="Times New Roman"/>
          <w:color w:val="000000"/>
          <w:sz w:val="24"/>
        </w:rPr>
        <w:t>муниципальной собственности                                         1615,5                     1,0  </w:t>
      </w:r>
    </w:p>
    <w:p w:rsidR="00D36D9C" w:rsidRDefault="00EA428D">
      <w:pPr>
        <w:spacing w:line="360" w:lineRule="auto"/>
      </w:pPr>
      <w:r>
        <w:rPr>
          <w:rFonts w:ascii="Times New Roman" w:eastAsia="Times New Roman" w:hAnsi="Times New Roman"/>
          <w:color w:val="000000"/>
          <w:sz w:val="24"/>
        </w:rPr>
        <w:t>Платежи при пользовании природными ресурсами         138,1                      0,1</w:t>
      </w:r>
    </w:p>
    <w:p w:rsidR="00D36D9C" w:rsidRDefault="00EA428D">
      <w:r>
        <w:rPr>
          <w:rFonts w:ascii="Times New Roman" w:eastAsia="Times New Roman" w:hAnsi="Times New Roman"/>
          <w:color w:val="000000"/>
          <w:sz w:val="24"/>
        </w:rPr>
        <w:t xml:space="preserve">Доходы от продажи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материальных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</w:t>
      </w:r>
    </w:p>
    <w:p w:rsidR="00D36D9C" w:rsidRDefault="00EA428D">
      <w:pPr>
        <w:spacing w:line="360" w:lineRule="auto"/>
      </w:pPr>
      <w:r>
        <w:rPr>
          <w:rFonts w:ascii="Times New Roman" w:eastAsia="Times New Roman" w:hAnsi="Times New Roman"/>
          <w:color w:val="000000"/>
          <w:sz w:val="24"/>
        </w:rPr>
        <w:t>нематериальных активов                                                   5847,2                      3,7           </w:t>
      </w:r>
    </w:p>
    <w:p w:rsidR="00D36D9C" w:rsidRDefault="00EA428D">
      <w:pPr>
        <w:spacing w:line="360" w:lineRule="auto"/>
      </w:pPr>
      <w:r>
        <w:rPr>
          <w:rFonts w:ascii="Times New Roman" w:eastAsia="Times New Roman" w:hAnsi="Times New Roman"/>
          <w:color w:val="000000"/>
          <w:sz w:val="24"/>
        </w:rPr>
        <w:t>Штрафы, санкции, возмещение ущерба                             167,5                       0,1   </w:t>
      </w:r>
    </w:p>
    <w:p w:rsidR="00D36D9C" w:rsidRDefault="00EA428D">
      <w:pPr>
        <w:spacing w:line="360" w:lineRule="auto"/>
      </w:pPr>
      <w:r>
        <w:rPr>
          <w:rFonts w:ascii="Times New Roman" w:eastAsia="Times New Roman" w:hAnsi="Times New Roman"/>
          <w:color w:val="000000"/>
          <w:sz w:val="24"/>
        </w:rPr>
        <w:t>Прочие неналоговые доходы                                                -1,9                         0,0</w:t>
      </w:r>
    </w:p>
    <w:p w:rsidR="00D36D9C" w:rsidRDefault="00EA428D">
      <w:pPr>
        <w:spacing w:line="360" w:lineRule="auto"/>
      </w:pPr>
      <w:r>
        <w:rPr>
          <w:rFonts w:ascii="Times New Roman" w:eastAsia="Times New Roman" w:hAnsi="Times New Roman"/>
          <w:color w:val="000000"/>
          <w:sz w:val="24"/>
        </w:rPr>
        <w:t>Безвозмездные поступления                                        121599,5                       76,2         </w:t>
      </w:r>
    </w:p>
    <w:p w:rsidR="00D36D9C" w:rsidRDefault="00EA428D">
      <w:pPr>
        <w:spacing w:line="360" w:lineRule="auto"/>
        <w:jc w:val="both"/>
      </w:pPr>
      <w:r>
        <w:rPr>
          <w:color w:val="000000"/>
        </w:rPr>
        <w:t>Всего доходов                                                                159632,2                     100,0</w:t>
      </w:r>
    </w:p>
    <w:p w:rsidR="00D36D9C" w:rsidRDefault="00EA428D">
      <w:pPr>
        <w:ind w:firstLine="540"/>
        <w:jc w:val="both"/>
      </w:pPr>
      <w:r>
        <w:rPr>
          <w:color w:val="000000"/>
        </w:rPr>
        <w:t> </w:t>
      </w:r>
    </w:p>
    <w:p w:rsidR="00D36D9C" w:rsidRDefault="00EA428D">
      <w:pPr>
        <w:spacing w:after="12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Расходы бюджета МО «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Пустошкинский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 xml:space="preserve"> район»</w:t>
      </w:r>
    </w:p>
    <w:p w:rsidR="00D36D9C" w:rsidRDefault="00EA428D">
      <w:pPr>
        <w:spacing w:after="120"/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Бюджет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МО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Пустошкинский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район»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(далее - бюджет района) за 2019 год исполнен в программной структуре расходов на основе утвержденных Администрацией района 9 муниципальными программами.</w:t>
      </w:r>
    </w:p>
    <w:p w:rsidR="00D36D9C" w:rsidRDefault="00EA428D">
      <w:pPr>
        <w:jc w:val="center"/>
      </w:pPr>
      <w:r>
        <w:rPr>
          <w:b/>
          <w:color w:val="000000"/>
        </w:rPr>
        <w:t>Программная структура расходов бюджета района за 2019 год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right"/>
      </w:pPr>
      <w:r>
        <w:rPr>
          <w:color w:val="000000"/>
        </w:rPr>
        <w:t>тыс. руб.</w:t>
      </w:r>
    </w:p>
    <w:tbl>
      <w:tblPr>
        <w:tblStyle w:val="10"/>
        <w:tblW w:w="9930" w:type="dxa"/>
        <w:tblInd w:w="93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64"/>
        <w:gridCol w:w="6180"/>
        <w:gridCol w:w="1498"/>
        <w:gridCol w:w="1488"/>
      </w:tblGrid>
      <w:tr w:rsidR="00D36D9C">
        <w:trPr>
          <w:trHeight w:val="20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61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>2019 год</w:t>
            </w:r>
          </w:p>
        </w:tc>
        <w:tc>
          <w:tcPr>
            <w:tcW w:w="1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 xml:space="preserve">Доля расходов в общем объеме расходов бюджета </w:t>
            </w:r>
            <w:proofErr w:type="spellStart"/>
            <w:r>
              <w:rPr>
                <w:color w:val="000000"/>
              </w:rPr>
              <w:t>района,%</w:t>
            </w:r>
            <w:proofErr w:type="spellEnd"/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b/>
                <w:color w:val="000000"/>
              </w:rPr>
              <w:t> 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b/>
                <w:color w:val="000000"/>
              </w:rPr>
              <w:t>Расходы бюджета района, 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b/>
                <w:color w:val="000000"/>
              </w:rPr>
              <w:t>157712,3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b/>
                <w:color w:val="000000"/>
              </w:rPr>
              <w:t>100,0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color w:val="000000"/>
              </w:rPr>
              <w:t> 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color w:val="000000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b/>
                <w:color w:val="000000"/>
              </w:rPr>
              <w:t>1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b/>
                <w:color w:val="000000"/>
              </w:rPr>
              <w:t>Расходы на реализацию муниципальных программ, 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b/>
                <w:color w:val="000000"/>
              </w:rPr>
              <w:t>154967,0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b/>
                <w:color w:val="000000"/>
              </w:rPr>
              <w:t>98,3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color w:val="FF0000"/>
              </w:rPr>
              <w:t> 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color w:val="000000"/>
              </w:rP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FF000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color w:val="000000"/>
              </w:rPr>
              <w:t>1.1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«Развитие образования и </w:t>
            </w:r>
            <w:r>
              <w:rPr>
                <w:color w:val="000000"/>
              </w:rPr>
              <w:lastRenderedPageBreak/>
              <w:t xml:space="preserve">молодежной политики в </w:t>
            </w:r>
            <w:proofErr w:type="spellStart"/>
            <w:r>
              <w:rPr>
                <w:color w:val="000000"/>
              </w:rPr>
              <w:t>Пустошкинском</w:t>
            </w:r>
            <w:proofErr w:type="spellEnd"/>
            <w:r>
              <w:rPr>
                <w:color w:val="000000"/>
              </w:rPr>
              <w:t xml:space="preserve"> районе» на 2016-2021 годы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lastRenderedPageBreak/>
              <w:t>93274,6</w:t>
            </w:r>
          </w:p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60,2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«Развитие культуры в </w:t>
            </w:r>
            <w:proofErr w:type="spellStart"/>
            <w:r>
              <w:rPr>
                <w:color w:val="000000"/>
              </w:rPr>
              <w:t>Пустошкинском</w:t>
            </w:r>
            <w:proofErr w:type="spellEnd"/>
            <w:r>
              <w:rPr>
                <w:color w:val="000000"/>
              </w:rPr>
              <w:t xml:space="preserve"> районе» на 2016-2021годы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15902,4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10,3</w:t>
            </w:r>
          </w:p>
        </w:tc>
      </w:tr>
      <w:tr w:rsidR="00D36D9C">
        <w:trPr>
          <w:trHeight w:val="7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1.3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 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«Содействие экономическому развитию и инвестиционной привлекательности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на 2016-2021 годы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>   76,5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</w:tc>
      </w:tr>
      <w:tr w:rsidR="00D36D9C">
        <w:trPr>
          <w:trHeight w:val="1068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1.4.</w:t>
            </w:r>
          </w:p>
        </w:tc>
        <w:tc>
          <w:tcPr>
            <w:tcW w:w="61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 xml:space="preserve">Муниципальная программа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D36D9C" w:rsidRDefault="00EA428D">
            <w:r>
              <w:rPr>
                <w:color w:val="000000"/>
              </w:rPr>
              <w:t>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«Обеспечение безопасности граждан на территории </w:t>
            </w:r>
            <w:proofErr w:type="spellStart"/>
            <w:r>
              <w:rPr>
                <w:color w:val="000000"/>
              </w:rPr>
              <w:t>Пустошкинского</w:t>
            </w:r>
            <w:proofErr w:type="spellEnd"/>
            <w:r>
              <w:rPr>
                <w:color w:val="000000"/>
              </w:rPr>
              <w:t xml:space="preserve"> района» на 2016-2021 годы</w:t>
            </w:r>
          </w:p>
        </w:tc>
        <w:tc>
          <w:tcPr>
            <w:tcW w:w="14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  <w:p w:rsidR="00D36D9C" w:rsidRDefault="00EA428D">
            <w:pPr>
              <w:jc w:val="right"/>
            </w:pPr>
            <w:r>
              <w:rPr>
                <w:color w:val="000000"/>
              </w:rPr>
              <w:t>40,0</w:t>
            </w:r>
          </w:p>
        </w:tc>
        <w:tc>
          <w:tcPr>
            <w:tcW w:w="1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 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1.5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«Комплексное развитие систем коммунальной инфраструктуры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на 2016-2021годы»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4312,8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2,8</w:t>
            </w:r>
          </w:p>
        </w:tc>
      </w:tr>
      <w:tr w:rsidR="00D36D9C">
        <w:trPr>
          <w:trHeight w:val="1383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1.6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«Развитие транспортного обслуживания населения на территории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на 2016-2021 годы»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15529,6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10,0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1.7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2016-2021 годы»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20238,8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13,1</w:t>
            </w:r>
          </w:p>
        </w:tc>
      </w:tr>
      <w:tr w:rsidR="00D36D9C">
        <w:trPr>
          <w:trHeight w:val="20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1.8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«Осуществление мер по социальной поддержке населения  </w:t>
            </w:r>
            <w:proofErr w:type="spellStart"/>
            <w:r>
              <w:rPr>
                <w:color w:val="000000"/>
              </w:rPr>
              <w:t>Пустошкинского</w:t>
            </w:r>
            <w:proofErr w:type="spellEnd"/>
            <w:r>
              <w:rPr>
                <w:color w:val="000000"/>
              </w:rPr>
              <w:t xml:space="preserve"> района» на 2016-2018 годы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4798,9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3,1</w:t>
            </w:r>
          </w:p>
        </w:tc>
      </w:tr>
      <w:tr w:rsidR="00D36D9C">
        <w:trPr>
          <w:trHeight w:val="1315"/>
        </w:trPr>
        <w:tc>
          <w:tcPr>
            <w:tcW w:w="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1.9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Муниципальная программа муниципального образования «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район» «Формирование потребности в занятиях физической культурой и спортом у различных категорий населения </w:t>
            </w:r>
            <w:proofErr w:type="spellStart"/>
            <w:r>
              <w:rPr>
                <w:color w:val="000000"/>
              </w:rPr>
              <w:t>Пустошкинского</w:t>
            </w:r>
            <w:proofErr w:type="spellEnd"/>
            <w:r>
              <w:rPr>
                <w:color w:val="000000"/>
              </w:rPr>
              <w:t xml:space="preserve"> района, внедрение здорового образа жизни» на 2016-2021годы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793,4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color w:val="000000"/>
              </w:rPr>
              <w:t>0,5</w:t>
            </w:r>
          </w:p>
        </w:tc>
      </w:tr>
      <w:tr w:rsidR="00D36D9C">
        <w:trPr>
          <w:trHeight w:val="62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b/>
                <w:color w:val="000000"/>
              </w:rPr>
              <w:t>2</w:t>
            </w:r>
          </w:p>
        </w:tc>
        <w:tc>
          <w:tcPr>
            <w:tcW w:w="61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b/>
                <w:color w:val="000000"/>
              </w:rPr>
              <w:t xml:space="preserve">Расходы на </w:t>
            </w:r>
            <w:proofErr w:type="spellStart"/>
            <w:r>
              <w:rPr>
                <w:b/>
                <w:color w:val="000000"/>
              </w:rPr>
              <w:t>непрограммные</w:t>
            </w:r>
            <w:proofErr w:type="spellEnd"/>
            <w:r>
              <w:rPr>
                <w:b/>
                <w:color w:val="000000"/>
              </w:rPr>
              <w:t xml:space="preserve"> направления деятельности, всего</w:t>
            </w:r>
          </w:p>
        </w:tc>
        <w:tc>
          <w:tcPr>
            <w:tcW w:w="14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b/>
                <w:color w:val="000000"/>
              </w:rPr>
              <w:t>2745,3</w:t>
            </w:r>
          </w:p>
        </w:tc>
        <w:tc>
          <w:tcPr>
            <w:tcW w:w="1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right"/>
            </w:pPr>
            <w:r>
              <w:rPr>
                <w:b/>
                <w:color w:val="000000"/>
              </w:rPr>
              <w:t>1,7</w:t>
            </w:r>
          </w:p>
        </w:tc>
      </w:tr>
    </w:tbl>
    <w:p w:rsidR="00D36D9C" w:rsidRDefault="00EA428D">
      <w:pPr>
        <w:jc w:val="both"/>
      </w:pPr>
      <w:r>
        <w:rPr>
          <w:color w:val="FF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Объем расходов бюджета района в 2019 году на реализацию муниципальных программ составил 154967,0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или 98,3% от общего объема расходов бюджета района.</w:t>
      </w:r>
    </w:p>
    <w:p w:rsidR="00D36D9C" w:rsidRDefault="00EA428D">
      <w:pPr>
        <w:jc w:val="center"/>
      </w:pPr>
      <w:r>
        <w:rPr>
          <w:b/>
          <w:color w:val="000000"/>
        </w:rPr>
        <w:t>1.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«Развитие образования и молодежной политики в </w:t>
      </w:r>
      <w:proofErr w:type="spellStart"/>
      <w:r>
        <w:rPr>
          <w:b/>
          <w:color w:val="000000"/>
        </w:rPr>
        <w:t>Пустошкинском</w:t>
      </w:r>
      <w:proofErr w:type="spellEnd"/>
      <w:r>
        <w:rPr>
          <w:b/>
          <w:color w:val="000000"/>
        </w:rPr>
        <w:t xml:space="preserve"> районе» на 2016-2021 годы»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«Развитие образования и молодежной политики в </w:t>
      </w:r>
      <w:proofErr w:type="spellStart"/>
      <w:r>
        <w:rPr>
          <w:color w:val="000000"/>
        </w:rPr>
        <w:t>Пустошкинском</w:t>
      </w:r>
      <w:proofErr w:type="spellEnd"/>
      <w:r>
        <w:rPr>
          <w:color w:val="000000"/>
        </w:rPr>
        <w:t xml:space="preserve"> районе» на 2016-2021 годы </w:t>
      </w:r>
      <w:r>
        <w:rPr>
          <w:color w:val="000000"/>
        </w:rPr>
        <w:lastRenderedPageBreak/>
        <w:t xml:space="preserve">является обеспечение доступности и качества образования и повышение эффективности реализации молодежной политики в </w:t>
      </w:r>
      <w:proofErr w:type="spellStart"/>
      <w:r>
        <w:rPr>
          <w:color w:val="000000"/>
        </w:rPr>
        <w:t>Пустошкинском</w:t>
      </w:r>
      <w:proofErr w:type="spellEnd"/>
      <w:r>
        <w:rPr>
          <w:color w:val="000000"/>
        </w:rPr>
        <w:t xml:space="preserve"> районе.</w:t>
      </w:r>
    </w:p>
    <w:p w:rsidR="00D36D9C" w:rsidRDefault="00EA428D">
      <w:pPr>
        <w:jc w:val="both"/>
      </w:pPr>
      <w:r>
        <w:rPr>
          <w:color w:val="000000"/>
        </w:rPr>
        <w:t>Расходы бюджета района в 2019 году на муниципальную программу представлены в таблице 1.1.</w:t>
      </w:r>
    </w:p>
    <w:p w:rsidR="00D36D9C" w:rsidRDefault="00EA428D">
      <w:pPr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Таблица 1.1. 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831"/>
        <w:gridCol w:w="2969"/>
      </w:tblGrid>
      <w:tr w:rsidR="00D36D9C">
        <w:trPr>
          <w:trHeight w:val="726"/>
        </w:trPr>
        <w:tc>
          <w:tcPr>
            <w:tcW w:w="345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Сумма расходов</w:t>
            </w:r>
          </w:p>
        </w:tc>
      </w:tr>
      <w:tr w:rsidR="00D36D9C">
        <w:trPr>
          <w:trHeight w:val="25"/>
        </w:trPr>
        <w:tc>
          <w:tcPr>
            <w:tcW w:w="34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</w:rPr>
              <w:t> </w:t>
            </w:r>
          </w:p>
        </w:tc>
        <w:tc>
          <w:tcPr>
            <w:tcW w:w="1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FF0000"/>
                <w:sz w:val="24"/>
              </w:rPr>
              <w:t> </w:t>
            </w:r>
          </w:p>
        </w:tc>
      </w:tr>
      <w:tr w:rsidR="00D36D9C">
        <w:trPr>
          <w:trHeight w:val="23"/>
        </w:trPr>
        <w:tc>
          <w:tcPr>
            <w:tcW w:w="34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1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92881,8</w:t>
            </w:r>
          </w:p>
        </w:tc>
      </w:tr>
      <w:tr w:rsidR="00D36D9C">
        <w:tc>
          <w:tcPr>
            <w:tcW w:w="345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Подпрограмма муниципальной программы «Молодежная  политика»</w:t>
            </w:r>
          </w:p>
        </w:tc>
        <w:tc>
          <w:tcPr>
            <w:tcW w:w="1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392,8</w:t>
            </w:r>
          </w:p>
        </w:tc>
      </w:tr>
      <w:tr w:rsidR="00D36D9C">
        <w:tc>
          <w:tcPr>
            <w:tcW w:w="3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93274,6</w:t>
            </w:r>
          </w:p>
        </w:tc>
      </w:tr>
    </w:tbl>
    <w:p w:rsidR="00D36D9C" w:rsidRDefault="00EA428D">
      <w:pPr>
        <w:jc w:val="both"/>
      </w:pPr>
      <w:r>
        <w:rPr>
          <w:color w:val="000000"/>
        </w:rPr>
        <w:t xml:space="preserve">          В рамках муниципальной программы «Развитие системы образования и молодежной политики в </w:t>
      </w:r>
      <w:proofErr w:type="spellStart"/>
      <w:r>
        <w:rPr>
          <w:color w:val="000000"/>
        </w:rPr>
        <w:t>Пустошкинском</w:t>
      </w:r>
      <w:proofErr w:type="spellEnd"/>
      <w:r>
        <w:rPr>
          <w:color w:val="000000"/>
        </w:rPr>
        <w:t xml:space="preserve"> районе на 2016-2021 годы» в 2019 году  обеспечена доступность современного качественного дошкольного, общего и дополнительного образования, созданы условия для самореализации молодых людей, включение их в процессы социально-экономического, общественно-политического и культурного развития общества.</w:t>
      </w:r>
    </w:p>
    <w:p w:rsidR="00D36D9C" w:rsidRDefault="00EA428D">
      <w:pPr>
        <w:jc w:val="center"/>
      </w:pPr>
      <w:r>
        <w:rPr>
          <w:b/>
          <w:color w:val="000000"/>
        </w:rPr>
        <w:t>2.</w:t>
      </w:r>
      <w:r>
        <w:rPr>
          <w:color w:val="000000"/>
        </w:rPr>
        <w:t xml:space="preserve"> </w:t>
      </w:r>
      <w:r>
        <w:rPr>
          <w:b/>
          <w:color w:val="000000"/>
        </w:rPr>
        <w:t>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«Развитие культуры в </w:t>
      </w:r>
      <w:proofErr w:type="spellStart"/>
      <w:r>
        <w:rPr>
          <w:b/>
          <w:color w:val="000000"/>
        </w:rPr>
        <w:t>Пустошкинском</w:t>
      </w:r>
      <w:proofErr w:type="spellEnd"/>
      <w:r>
        <w:rPr>
          <w:b/>
          <w:color w:val="000000"/>
        </w:rPr>
        <w:t xml:space="preserve"> районе» на 2016-2021 годы»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«Развитие культуры в </w:t>
      </w:r>
      <w:proofErr w:type="spellStart"/>
      <w:r>
        <w:rPr>
          <w:color w:val="000000"/>
        </w:rPr>
        <w:t>Пустошкинском</w:t>
      </w:r>
      <w:proofErr w:type="spellEnd"/>
      <w:r>
        <w:rPr>
          <w:color w:val="000000"/>
        </w:rPr>
        <w:t xml:space="preserve"> районе» на 2016-2021 годы является развитие культуры и сохранение культурного наследия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района.</w:t>
      </w:r>
    </w:p>
    <w:p w:rsidR="00D36D9C" w:rsidRDefault="00EA428D">
      <w:pPr>
        <w:ind w:firstLine="700"/>
        <w:jc w:val="both"/>
      </w:pPr>
      <w:r>
        <w:rPr>
          <w:color w:val="000000"/>
        </w:rPr>
        <w:t>Расходы бюджета района в 2019 году по муниципальной программе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«Развитие культуры в </w:t>
      </w:r>
      <w:proofErr w:type="spellStart"/>
      <w:r>
        <w:rPr>
          <w:color w:val="000000"/>
        </w:rPr>
        <w:t>Пустошкинском</w:t>
      </w:r>
      <w:proofErr w:type="spellEnd"/>
      <w:r>
        <w:rPr>
          <w:color w:val="000000"/>
        </w:rPr>
        <w:t xml:space="preserve"> районе» на 2016-2021 годы представлены в таблице 2.1 </w:t>
      </w:r>
    </w:p>
    <w:p w:rsidR="00D36D9C" w:rsidRDefault="00EA428D">
      <w:pPr>
        <w:ind w:firstLine="700"/>
        <w:jc w:val="right"/>
      </w:pPr>
      <w:r>
        <w:rPr>
          <w:color w:val="000000"/>
        </w:rPr>
        <w:t>Таблица 2.1.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424"/>
        <w:gridCol w:w="2376"/>
      </w:tblGrid>
      <w:tr w:rsidR="00D36D9C">
        <w:trPr>
          <w:trHeight w:val="470"/>
        </w:trPr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Сумма расходов </w:t>
            </w:r>
          </w:p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</w:t>
            </w:r>
          </w:p>
        </w:tc>
      </w:tr>
      <w:tr w:rsidR="00D36D9C"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pPr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Подпрограмма «Культура, сохранение культурного наследия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Пустошкинском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районе»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15902,4</w:t>
            </w:r>
          </w:p>
        </w:tc>
      </w:tr>
      <w:tr w:rsidR="00D36D9C"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b/>
                <w:color w:val="000000"/>
              </w:rPr>
              <w:t>ИТОГО: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15902,4</w:t>
            </w:r>
          </w:p>
        </w:tc>
      </w:tr>
    </w:tbl>
    <w:p w:rsidR="00D36D9C" w:rsidRDefault="00EA428D">
      <w:pPr>
        <w:ind w:firstLine="700"/>
        <w:jc w:val="both"/>
      </w:pPr>
      <w:r>
        <w:rPr>
          <w:color w:val="FF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          В рамках данной муниципальной программы создавались благоприятные условия для развития сфер культуры района, сохранения историко-культурное наследие района.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Реализация комплекса мер по созданию благоприятных условий для развития сферы культуры позволила обеспечить сохранение и популяризацию музейных и библиотечных фондов, укрепить материально-техническую базу музеев, библиотек, </w:t>
      </w:r>
      <w:proofErr w:type="spellStart"/>
      <w:r>
        <w:rPr>
          <w:color w:val="000000"/>
        </w:rPr>
        <w:t>культурно-досуговых</w:t>
      </w:r>
      <w:proofErr w:type="spellEnd"/>
      <w:r>
        <w:rPr>
          <w:color w:val="000000"/>
        </w:rPr>
        <w:t xml:space="preserve"> учреждений района, создание  модельной библиотеки в районе.</w:t>
      </w:r>
    </w:p>
    <w:p w:rsidR="00D36D9C" w:rsidRDefault="00EA428D">
      <w:pPr>
        <w:ind w:firstLine="700"/>
        <w:jc w:val="both"/>
      </w:pPr>
      <w:r>
        <w:rPr>
          <w:color w:val="000000"/>
        </w:rPr>
        <w:t>В целях обеспечения доступа граждан к культурным ценностям и участию в культурной жизни, реализации творческого потенциала населения в рамках программы проводились праздники, фестивали, конкурсы, выставки художественного прикладного творчества.</w:t>
      </w:r>
    </w:p>
    <w:p w:rsidR="00D36D9C" w:rsidRDefault="00EA428D">
      <w:pPr>
        <w:ind w:firstLine="700"/>
        <w:jc w:val="both"/>
      </w:pPr>
      <w:r>
        <w:rPr>
          <w:color w:val="000000"/>
        </w:rPr>
        <w:t>Выделенные средства из областного бюджета на содержание и благоустройство воинских захоронений в сумме 247,0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направлены на ремонт воинского захоронения в Пригородной волости, что позволило обеспечить поддержку и сохранность объектов культурного наследия в удовлетворительном состоянии. </w:t>
      </w:r>
    </w:p>
    <w:p w:rsidR="00D36D9C" w:rsidRDefault="00EA428D">
      <w:pPr>
        <w:jc w:val="center"/>
      </w:pPr>
      <w:r>
        <w:rPr>
          <w:b/>
          <w:color w:val="000000"/>
        </w:rPr>
        <w:lastRenderedPageBreak/>
        <w:t>3.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«Содействие экономическому развитию и инвестиционной привлекательности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на 2016-2021 годы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«Содействие экономическому развитию и инвестиционной привлекательности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на 2016-2021 годы является содействие сохранению и развитию экономического потенциала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район».</w:t>
      </w:r>
    </w:p>
    <w:p w:rsidR="00D36D9C" w:rsidRDefault="00EA428D">
      <w:pPr>
        <w:ind w:firstLine="700"/>
        <w:jc w:val="both"/>
      </w:pPr>
      <w:r>
        <w:rPr>
          <w:color w:val="000000"/>
        </w:rPr>
        <w:t>Расходы бюджета района в 2019 году на муниципальную программу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«Содействие экономическому развитию и инвестиционной привлекательности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на 2016-2021 годы представлены в таблице 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560"/>
        <w:jc w:val="right"/>
      </w:pPr>
      <w:r>
        <w:rPr>
          <w:color w:val="000000"/>
        </w:rPr>
        <w:t>Таблица 3.1.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6504"/>
        <w:gridCol w:w="3402"/>
      </w:tblGrid>
      <w:tr w:rsidR="00D36D9C">
        <w:trPr>
          <w:trHeight w:val="421"/>
        </w:trPr>
        <w:tc>
          <w:tcPr>
            <w:tcW w:w="3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Сумма расходов</w:t>
            </w:r>
          </w:p>
        </w:tc>
      </w:tr>
      <w:tr w:rsidR="00D36D9C">
        <w:trPr>
          <w:trHeight w:val="647"/>
        </w:trPr>
        <w:tc>
          <w:tcPr>
            <w:tcW w:w="3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Подпрограмма  муниципальной программы «Развитие сельского хозяйства»  </w:t>
            </w:r>
          </w:p>
        </w:tc>
        <w:tc>
          <w:tcPr>
            <w:tcW w:w="1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76,5</w:t>
            </w:r>
          </w:p>
        </w:tc>
      </w:tr>
      <w:tr w:rsidR="00D36D9C">
        <w:trPr>
          <w:trHeight w:val="385"/>
        </w:trPr>
        <w:tc>
          <w:tcPr>
            <w:tcW w:w="3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76,5</w:t>
            </w:r>
          </w:p>
        </w:tc>
      </w:tr>
    </w:tbl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4.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«Обеспечение безопасности граждан на территории </w:t>
      </w:r>
      <w:proofErr w:type="spellStart"/>
      <w:r>
        <w:rPr>
          <w:b/>
          <w:color w:val="000000"/>
        </w:rPr>
        <w:t>Пустошкинского</w:t>
      </w:r>
      <w:proofErr w:type="spellEnd"/>
      <w:r>
        <w:rPr>
          <w:b/>
          <w:color w:val="000000"/>
        </w:rPr>
        <w:t xml:space="preserve"> района» на 2016-2021 годы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«Обеспечение безопасности граждан на территории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района» на 2016-2021 годы является обеспечение безопасности граждан территории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района.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Расходы бюджета района в 2019 году на муниципальную программу муниципального образования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Пустошкинский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район» «Обеспечение безопасности граждан на территории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Пустошкинского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района» на 2016-2021 годы представлены в таблице 4.1.</w:t>
      </w:r>
    </w:p>
    <w:p w:rsidR="00D36D9C" w:rsidRDefault="00EA428D">
      <w:pPr>
        <w:ind w:firstLine="560"/>
        <w:jc w:val="right"/>
      </w:pPr>
      <w:r>
        <w:rPr>
          <w:color w:val="000000"/>
        </w:rPr>
        <w:t>Таблица 4.1.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5003"/>
        <w:gridCol w:w="4903"/>
      </w:tblGrid>
      <w:tr w:rsidR="00D36D9C">
        <w:trPr>
          <w:trHeight w:val="319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2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Сумма расходов </w:t>
            </w:r>
          </w:p>
        </w:tc>
      </w:tr>
      <w:tr w:rsidR="00D36D9C">
        <w:trPr>
          <w:trHeight w:val="647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2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40,0</w:t>
            </w:r>
          </w:p>
        </w:tc>
      </w:tr>
      <w:tr w:rsidR="00D36D9C">
        <w:trPr>
          <w:trHeight w:val="38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2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pacing w:before="80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40,0</w:t>
            </w:r>
          </w:p>
        </w:tc>
      </w:tr>
    </w:tbl>
    <w:p w:rsidR="00D36D9C" w:rsidRDefault="00EA428D">
      <w:pPr>
        <w:ind w:firstLine="560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Реализация </w:t>
      </w:r>
      <w:r>
        <w:rPr>
          <w:rFonts w:ascii="Times New Roman" w:eastAsia="Times New Roman" w:hAnsi="Times New Roman"/>
          <w:color w:val="000000"/>
          <w:sz w:val="24"/>
        </w:rPr>
        <w:t>муниципальной программы</w:t>
      </w:r>
      <w:r>
        <w:rPr>
          <w:color w:val="000000"/>
        </w:rPr>
        <w:t xml:space="preserve"> позволила повысить удовлетворенность населения района деятельностью органов местного самоуправления муниципального района по обеспечению безопасности граждан</w:t>
      </w:r>
      <w:proofErr w:type="gramStart"/>
      <w:r>
        <w:rPr>
          <w:color w:val="000000"/>
        </w:rPr>
        <w:t xml:space="preserve"> .</w:t>
      </w:r>
      <w:proofErr w:type="gramEnd"/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5.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«Комплексное развитие систем коммунальной инфраструктуры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на 2016-2021 годы»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«Комплексное развитие систем коммунальной инфраструктуры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на 2016-2021 годы» является обеспечение развития систем и объектов коммунальной инфраструктуры.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Расходы бюджета района в 2019 году на муниципальную программу представлены в таблице 4.1</w:t>
      </w:r>
    </w:p>
    <w:p w:rsidR="00D36D9C" w:rsidRDefault="00EA428D">
      <w:pPr>
        <w:ind w:firstLine="700"/>
        <w:jc w:val="right"/>
      </w:pPr>
      <w:r>
        <w:rPr>
          <w:color w:val="000000"/>
        </w:rPr>
        <w:t>Таблица 5.1.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105"/>
        <w:gridCol w:w="2801"/>
      </w:tblGrid>
      <w:tr w:rsidR="00D36D9C">
        <w:trPr>
          <w:trHeight w:val="407"/>
        </w:trPr>
        <w:tc>
          <w:tcPr>
            <w:tcW w:w="3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b/>
                <w:color w:val="000000"/>
              </w:rPr>
              <w:t>Наименование подпрограммы</w:t>
            </w:r>
          </w:p>
        </w:tc>
        <w:tc>
          <w:tcPr>
            <w:tcW w:w="1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b/>
                <w:color w:val="000000"/>
              </w:rPr>
              <w:t xml:space="preserve">Сумма расходов </w:t>
            </w:r>
          </w:p>
          <w:p w:rsidR="00D36D9C" w:rsidRDefault="00EA428D">
            <w:pPr>
              <w:jc w:val="center"/>
            </w:pPr>
            <w:r>
              <w:rPr>
                <w:b/>
                <w:color w:val="000000"/>
              </w:rPr>
              <w:t> </w:t>
            </w:r>
          </w:p>
        </w:tc>
      </w:tr>
      <w:tr w:rsidR="00D36D9C">
        <w:trPr>
          <w:trHeight w:val="1006"/>
        </w:trPr>
        <w:tc>
          <w:tcPr>
            <w:tcW w:w="3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both"/>
            </w:pPr>
            <w:r>
              <w:rPr>
                <w:color w:val="000000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>4312,8</w:t>
            </w:r>
          </w:p>
        </w:tc>
      </w:tr>
      <w:tr w:rsidR="00D36D9C">
        <w:trPr>
          <w:trHeight w:val="261"/>
        </w:trPr>
        <w:tc>
          <w:tcPr>
            <w:tcW w:w="3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both"/>
            </w:pPr>
            <w:r>
              <w:rPr>
                <w:b/>
                <w:color w:val="000000"/>
              </w:rPr>
              <w:t>ИТОГО:</w:t>
            </w:r>
          </w:p>
        </w:tc>
        <w:tc>
          <w:tcPr>
            <w:tcW w:w="1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b/>
                <w:color w:val="000000"/>
              </w:rPr>
              <w:t>4312,8</w:t>
            </w:r>
          </w:p>
        </w:tc>
      </w:tr>
    </w:tbl>
    <w:p w:rsidR="00D36D9C" w:rsidRDefault="00EA428D"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proofErr w:type="gramStart"/>
      <w:r>
        <w:rPr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«Комплексное развитие систем коммунальной инфраструктуры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на 2016-2021 годы» в 2018 году создали прецедент эффективной модернизации системы теплоснабжения, позволяющей снизить энергопотребление и сэкономить бюджетные расходы на текущие ремонты за счет развития </w:t>
      </w:r>
      <w:proofErr w:type="spellStart"/>
      <w:r>
        <w:rPr>
          <w:color w:val="000000"/>
        </w:rPr>
        <w:t>теплогенерации</w:t>
      </w:r>
      <w:proofErr w:type="spellEnd"/>
      <w:r>
        <w:rPr>
          <w:color w:val="000000"/>
        </w:rPr>
        <w:t xml:space="preserve"> на основе использования местных видов топлива на территории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района.</w:t>
      </w:r>
      <w:proofErr w:type="gramEnd"/>
    </w:p>
    <w:p w:rsidR="00D36D9C" w:rsidRDefault="00EA428D">
      <w:pPr>
        <w:jc w:val="center"/>
      </w:pPr>
      <w:r>
        <w:rPr>
          <w:b/>
          <w:color w:val="000000"/>
        </w:rPr>
        <w:t>6.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«Развитие транспортного обслуживания населения на территории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на 2016-2021 годы»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«Развитие транспортного обслуживания населения на территории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на 2016-2021 годы» является развитие своевременной и эффективной автомобильно-дорожной инфраструктуры, обеспечивающей безопасное и бесперебойное движение автомобильного транспорта.</w:t>
      </w:r>
    </w:p>
    <w:p w:rsidR="00D36D9C" w:rsidRDefault="00EA428D">
      <w:pPr>
        <w:ind w:firstLine="700"/>
        <w:jc w:val="both"/>
      </w:pPr>
      <w:r>
        <w:rPr>
          <w:color w:val="000000"/>
        </w:rPr>
        <w:t>Расходы бюджета района в 2019 году на муниципальную программу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«Развитие транспортного обслуживания населения на территории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на 2016-2021 годы» представлены в таблице 6.1.</w:t>
      </w:r>
    </w:p>
    <w:p w:rsidR="00D36D9C" w:rsidRDefault="00EA428D">
      <w:pPr>
        <w:jc w:val="right"/>
      </w:pPr>
      <w:r>
        <w:rPr>
          <w:color w:val="000000"/>
        </w:rPr>
        <w:t>Таблица 6.1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204"/>
        <w:gridCol w:w="2702"/>
      </w:tblGrid>
      <w:tr w:rsidR="00D36D9C">
        <w:trPr>
          <w:trHeight w:val="421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both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Сумма расходов </w:t>
            </w:r>
          </w:p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</w:t>
            </w:r>
          </w:p>
        </w:tc>
      </w:tr>
      <w:tr w:rsidR="00D36D9C">
        <w:trPr>
          <w:trHeight w:val="976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12583,5</w:t>
            </w:r>
          </w:p>
        </w:tc>
      </w:tr>
      <w:tr w:rsidR="00D36D9C">
        <w:trPr>
          <w:trHeight w:val="665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>502,0</w:t>
            </w:r>
          </w:p>
        </w:tc>
      </w:tr>
      <w:tr w:rsidR="00D36D9C">
        <w:trPr>
          <w:trHeight w:val="665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«Формирование комфортной городской среды»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color w:val="000000"/>
              </w:rPr>
              <w:t>2444,4</w:t>
            </w:r>
          </w:p>
        </w:tc>
      </w:tr>
      <w:tr w:rsidR="00D36D9C">
        <w:trPr>
          <w:trHeight w:val="192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ИТОГО: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15529,9</w:t>
            </w:r>
          </w:p>
        </w:tc>
      </w:tr>
    </w:tbl>
    <w:p w:rsidR="00D36D9C" w:rsidRDefault="00EA428D">
      <w:pPr>
        <w:ind w:left="-100" w:firstLine="820"/>
        <w:jc w:val="both"/>
      </w:pPr>
      <w:r>
        <w:rPr>
          <w:color w:val="000000"/>
        </w:rPr>
        <w:t> </w:t>
      </w:r>
    </w:p>
    <w:p w:rsidR="00D36D9C" w:rsidRDefault="00EA428D">
      <w:pPr>
        <w:ind w:left="-100"/>
        <w:jc w:val="both"/>
      </w:pPr>
      <w:r>
        <w:rPr>
          <w:color w:val="000000"/>
        </w:rPr>
        <w:t xml:space="preserve">         В рамках подпрограммы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 реализованы мероприятия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>:</w:t>
      </w:r>
    </w:p>
    <w:p w:rsidR="00D36D9C" w:rsidRDefault="00EA428D">
      <w:pPr>
        <w:ind w:left="-100" w:firstLine="700"/>
        <w:jc w:val="both"/>
      </w:pPr>
      <w:r>
        <w:rPr>
          <w:color w:val="000000"/>
        </w:rPr>
        <w:t> - сохранению и развитию автомобильных дорог общего пользования местного значения в муниципальном образовании;</w:t>
      </w:r>
    </w:p>
    <w:p w:rsidR="00D36D9C" w:rsidRDefault="00EA428D">
      <w:pPr>
        <w:ind w:left="-100" w:firstLine="700"/>
        <w:jc w:val="both"/>
      </w:pPr>
      <w:r>
        <w:rPr>
          <w:color w:val="000000"/>
        </w:rPr>
        <w:lastRenderedPageBreak/>
        <w:t> </w:t>
      </w:r>
      <w:proofErr w:type="gramStart"/>
      <w:r>
        <w:rPr>
          <w:color w:val="000000"/>
        </w:rPr>
        <w:t xml:space="preserve">- содержанию автомобильных дорог общего пользования местного значения и сооружений на них, нацеленное на обеспечение их </w:t>
      </w:r>
      <w:proofErr w:type="spellStart"/>
      <w:r>
        <w:rPr>
          <w:color w:val="000000"/>
        </w:rPr>
        <w:t>проезжаемости</w:t>
      </w:r>
      <w:proofErr w:type="spellEnd"/>
      <w:r>
        <w:rPr>
          <w:color w:val="000000"/>
        </w:rPr>
        <w:t xml:space="preserve"> и безопасности;</w:t>
      </w:r>
      <w:proofErr w:type="gramEnd"/>
    </w:p>
    <w:p w:rsidR="00D36D9C" w:rsidRDefault="00EA428D">
      <w:pPr>
        <w:ind w:left="-100" w:firstLine="700"/>
        <w:jc w:val="both"/>
      </w:pPr>
      <w:r>
        <w:rPr>
          <w:color w:val="000000"/>
        </w:rPr>
        <w:t>- осуществлению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7.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2016-2021 годы»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2016-2021 годы» является эффективное выполнение муниципальных функций и обеспечение долгосрочной устойчивости бюджетной системы.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Расходы бюджета района в 2019 году на муниципальную программу муниципального образования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Пустошкинский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2016-2021 годы» представлены в таблице 7.1.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D36D9C" w:rsidRDefault="00EA428D">
      <w:pPr>
        <w:ind w:firstLine="700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Таблица 7.1. 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522"/>
        <w:gridCol w:w="2278"/>
      </w:tblGrid>
      <w:tr w:rsidR="00D36D9C">
        <w:trPr>
          <w:trHeight w:val="455"/>
        </w:trPr>
        <w:tc>
          <w:tcPr>
            <w:tcW w:w="3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Сумма расходов </w:t>
            </w:r>
          </w:p>
        </w:tc>
      </w:tr>
      <w:tr w:rsidR="00D36D9C">
        <w:tc>
          <w:tcPr>
            <w:tcW w:w="3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18077,5</w:t>
            </w:r>
          </w:p>
        </w:tc>
      </w:tr>
      <w:tr w:rsidR="00D36D9C">
        <w:tc>
          <w:tcPr>
            <w:tcW w:w="3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915,7</w:t>
            </w:r>
          </w:p>
        </w:tc>
      </w:tr>
      <w:tr w:rsidR="00D36D9C">
        <w:tc>
          <w:tcPr>
            <w:tcW w:w="3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1151,5</w:t>
            </w:r>
          </w:p>
        </w:tc>
      </w:tr>
      <w:tr w:rsidR="00D36D9C">
        <w:tc>
          <w:tcPr>
            <w:tcW w:w="3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color w:val="000000"/>
              </w:rPr>
              <w:t>Подпрограмма муниципальной программы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94,1</w:t>
            </w:r>
          </w:p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 </w:t>
            </w:r>
          </w:p>
        </w:tc>
      </w:tr>
      <w:tr w:rsidR="00D36D9C">
        <w:tc>
          <w:tcPr>
            <w:tcW w:w="3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6D9C" w:rsidRDefault="00EA428D">
            <w:r>
              <w:rPr>
                <w:b/>
                <w:color w:val="000000"/>
              </w:rPr>
              <w:t>ИТОГО: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20238,8</w:t>
            </w:r>
          </w:p>
        </w:tc>
      </w:tr>
    </w:tbl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рамках муниципальной программы реализованы основные мероприятия: 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1. Функционирование администрации муниципального образования;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2. Исполнение муниципальными органами отдельных государственных полномочий;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3. Обеспечение общего порядка и противодействие коррупции;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4. Совершенствование, развитие бюджетного процесса и управление муниципальным долгом;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5. Формирование, содержание муниципального имущества и управление муниципальной собственностью района. </w:t>
      </w:r>
    </w:p>
    <w:p w:rsidR="00D36D9C" w:rsidRDefault="00EA428D">
      <w:pPr>
        <w:jc w:val="center"/>
      </w:pPr>
      <w:r>
        <w:rPr>
          <w:b/>
          <w:color w:val="000000"/>
        </w:rPr>
        <w:t>8.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«Осуществление мер по социальной поддержке населения  </w:t>
      </w:r>
      <w:proofErr w:type="spellStart"/>
      <w:r>
        <w:rPr>
          <w:b/>
          <w:color w:val="000000"/>
        </w:rPr>
        <w:t>Пустошкинского</w:t>
      </w:r>
      <w:proofErr w:type="spellEnd"/>
      <w:r>
        <w:rPr>
          <w:b/>
          <w:color w:val="000000"/>
        </w:rPr>
        <w:t xml:space="preserve"> района» на 2016-2021 годы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Целью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«Осуществление мер по социальной поддержке населения  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района» на 2016-2021 годы является осуществление мер по социальной поддержке населения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района. </w:t>
      </w:r>
    </w:p>
    <w:p w:rsidR="00D36D9C" w:rsidRDefault="00EA428D">
      <w:pPr>
        <w:ind w:firstLine="700"/>
        <w:jc w:val="both"/>
      </w:pPr>
      <w:r>
        <w:rPr>
          <w:color w:val="000000"/>
        </w:rPr>
        <w:t>Расходы бюджета района в 2019 году на муниципальную программу представлены в таблице 8.1.</w:t>
      </w:r>
    </w:p>
    <w:p w:rsidR="00D36D9C" w:rsidRDefault="00EA428D">
      <w:pPr>
        <w:ind w:firstLine="700"/>
        <w:jc w:val="right"/>
      </w:pPr>
      <w:r>
        <w:rPr>
          <w:color w:val="000000"/>
        </w:rPr>
        <w:t xml:space="preserve">Таблица 8.1. 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325"/>
        <w:gridCol w:w="2475"/>
      </w:tblGrid>
      <w:tr w:rsidR="00D36D9C">
        <w:trPr>
          <w:trHeight w:val="376"/>
        </w:trPr>
        <w:tc>
          <w:tcPr>
            <w:tcW w:w="3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25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Сумма расходов</w:t>
            </w:r>
          </w:p>
        </w:tc>
      </w:tr>
      <w:tr w:rsidR="00D36D9C">
        <w:tc>
          <w:tcPr>
            <w:tcW w:w="3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Подпрограмма муниципальной программы «Повышение эффективности мер по социальной защите и поддержке населения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Пустошкинского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района»</w:t>
            </w:r>
          </w:p>
        </w:tc>
        <w:tc>
          <w:tcPr>
            <w:tcW w:w="1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4798,9</w:t>
            </w:r>
          </w:p>
        </w:tc>
      </w:tr>
      <w:tr w:rsidR="00D36D9C">
        <w:tc>
          <w:tcPr>
            <w:tcW w:w="37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r>
              <w:rPr>
                <w:b/>
                <w:color w:val="000000"/>
              </w:rPr>
              <w:t>ИТОГО:</w:t>
            </w:r>
          </w:p>
        </w:tc>
        <w:tc>
          <w:tcPr>
            <w:tcW w:w="1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4798,9</w:t>
            </w:r>
          </w:p>
        </w:tc>
      </w:tr>
    </w:tbl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в 2018 году осуществлены  меры по социальной поддержке населения  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района.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  <w:r>
        <w:rPr>
          <w:b/>
          <w:color w:val="000000"/>
        </w:rPr>
        <w:t>9. Муниципальная программа муниципального образования «</w:t>
      </w:r>
      <w:proofErr w:type="spellStart"/>
      <w:r>
        <w:rPr>
          <w:b/>
          <w:color w:val="000000"/>
        </w:rPr>
        <w:t>Пустошкинский</w:t>
      </w:r>
      <w:proofErr w:type="spellEnd"/>
      <w:r>
        <w:rPr>
          <w:b/>
          <w:color w:val="000000"/>
        </w:rPr>
        <w:t xml:space="preserve"> район» «Формирование потребности в занятиях физической культурой и спортом у различных категорий населения </w:t>
      </w:r>
      <w:proofErr w:type="spellStart"/>
      <w:r>
        <w:rPr>
          <w:b/>
          <w:color w:val="000000"/>
        </w:rPr>
        <w:t>Пустошкинского</w:t>
      </w:r>
      <w:proofErr w:type="spellEnd"/>
      <w:r>
        <w:rPr>
          <w:b/>
          <w:color w:val="000000"/>
        </w:rPr>
        <w:t xml:space="preserve"> района, внедрение здорового образа жизни» на 2016-2021 годы</w:t>
      </w:r>
    </w:p>
    <w:p w:rsidR="00D36D9C" w:rsidRDefault="00EA428D">
      <w:pPr>
        <w:ind w:firstLine="700"/>
        <w:jc w:val="both"/>
      </w:pPr>
      <w:r>
        <w:rPr>
          <w:color w:val="000000"/>
        </w:rPr>
        <w:t>Целями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«Формирование потребности в занятиях физической культурой и спортом у различных категорий населения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района, внедрение здорового образа жизни» на 2016-2021годы являются формирование потребности в занятиях физической культурой и спортом у различных категорий населения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района, внедрение здорового образа жизни.</w:t>
      </w:r>
    </w:p>
    <w:p w:rsidR="00D36D9C" w:rsidRDefault="00EA428D">
      <w:pPr>
        <w:ind w:firstLine="860"/>
        <w:jc w:val="both"/>
      </w:pPr>
      <w:r>
        <w:rPr>
          <w:color w:val="000000"/>
        </w:rPr>
        <w:t>Расходы бюджета района в 2019 году на муниципальную программу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«Формирование потребности в занятиях физической культурой и спортом у различных категорий населения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района, внедрение здорового образа жизни» на 2016-2021 годы представлены в таблице 9.1.</w:t>
      </w:r>
    </w:p>
    <w:p w:rsidR="00D36D9C" w:rsidRDefault="00EA428D">
      <w:pPr>
        <w:ind w:firstLine="860"/>
        <w:jc w:val="right"/>
      </w:pPr>
      <w:r>
        <w:rPr>
          <w:color w:val="000000"/>
        </w:rPr>
        <w:t>Таблица 9.1.</w:t>
      </w:r>
    </w:p>
    <w:tbl>
      <w:tblPr>
        <w:tblStyle w:val="10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7204"/>
        <w:gridCol w:w="2702"/>
      </w:tblGrid>
      <w:tr w:rsidR="00D36D9C">
        <w:trPr>
          <w:trHeight w:val="309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Наименование подпрограммы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Сумма расходов </w:t>
            </w:r>
          </w:p>
          <w:p w:rsidR="00D36D9C" w:rsidRDefault="00EA428D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 </w:t>
            </w:r>
          </w:p>
        </w:tc>
      </w:tr>
      <w:tr w:rsidR="00D36D9C">
        <w:trPr>
          <w:trHeight w:val="291"/>
        </w:trPr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Подпрограмма муниципальной программы «Формирование потребности в занятиях физической  культурой и спортом у различных категорий населения </w:t>
            </w:r>
            <w:proofErr w:type="spellStart"/>
            <w:r>
              <w:rPr>
                <w:color w:val="000000"/>
                <w:shd w:val="clear" w:color="auto" w:fill="FFFFFF"/>
              </w:rPr>
              <w:t>Пустошкинского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района, внедрение здорового образа жизни»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B6534F" w:rsidP="00B6534F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793,4</w:t>
            </w:r>
          </w:p>
        </w:tc>
      </w:tr>
      <w:tr w:rsidR="00D36D9C">
        <w:tc>
          <w:tcPr>
            <w:tcW w:w="3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ИТОГО: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B6534F">
            <w:pPr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793,4</w:t>
            </w:r>
          </w:p>
        </w:tc>
      </w:tr>
    </w:tbl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 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В рамках муниципальной программы реализовано: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1. Повышение мотивации граждан к регулярным занятиям физической культурой и спортом и ведению здорового образа жизни;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2. Проведение районных соревнований по различным видам спорта;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3. Участие спортсменов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Пустошкинского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района на областных и всероссийских спортивных соревнованиях, совершенствование системы подготовки спортивного резерва;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4. Ремонт объектов физической культуры и спорта.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 xml:space="preserve">Расходы бюджета района на </w:t>
      </w:r>
      <w:proofErr w:type="spellStart"/>
      <w:r>
        <w:rPr>
          <w:b/>
          <w:color w:val="000000"/>
        </w:rPr>
        <w:t>непрограммные</w:t>
      </w:r>
      <w:proofErr w:type="spellEnd"/>
      <w:r>
        <w:rPr>
          <w:b/>
          <w:color w:val="000000"/>
        </w:rPr>
        <w:t xml:space="preserve"> направления деятельности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рамках </w:t>
      </w:r>
      <w:proofErr w:type="spellStart"/>
      <w:r>
        <w:rPr>
          <w:color w:val="000000"/>
        </w:rPr>
        <w:t>непрограммного</w:t>
      </w:r>
      <w:proofErr w:type="spellEnd"/>
      <w:r>
        <w:rPr>
          <w:color w:val="000000"/>
        </w:rPr>
        <w:t xml:space="preserve"> направления расходов бюджета района на 2019 год произведены расходы в сумме 2745,3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</w:t>
      </w:r>
      <w:r>
        <w:rPr>
          <w:color w:val="FF0000"/>
        </w:rPr>
        <w:t xml:space="preserve"> </w:t>
      </w:r>
      <w:r>
        <w:rPr>
          <w:color w:val="000000"/>
        </w:rPr>
        <w:t>в том числе на обеспечение:</w:t>
      </w:r>
    </w:p>
    <w:p w:rsidR="00D36D9C" w:rsidRDefault="00EA428D">
      <w:pPr>
        <w:ind w:firstLine="700"/>
        <w:jc w:val="both"/>
      </w:pPr>
      <w:r>
        <w:rPr>
          <w:color w:val="000000"/>
        </w:rPr>
        <w:t>- функционирование высшего должностного лица;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- деятельности Собрания депутатов;</w:t>
      </w:r>
    </w:p>
    <w:p w:rsidR="00D36D9C" w:rsidRDefault="00EA428D">
      <w:pPr>
        <w:ind w:firstLine="700"/>
        <w:jc w:val="both"/>
      </w:pPr>
      <w:r>
        <w:rPr>
          <w:color w:val="000000"/>
        </w:rPr>
        <w:t>- деятельности контрольно-счетного управления.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Иные </w:t>
      </w:r>
      <w:proofErr w:type="spellStart"/>
      <w:r>
        <w:rPr>
          <w:color w:val="000000"/>
        </w:rPr>
        <w:t>непрограммные</w:t>
      </w:r>
      <w:proofErr w:type="spellEnd"/>
      <w:r>
        <w:rPr>
          <w:color w:val="000000"/>
        </w:rPr>
        <w:t xml:space="preserve"> виды деятельности органов местного самоуправления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 включают резервный фонд администрации муниципального района и резервный фонд Администрации района по предупреждению и ликвидации чрезвычайных ситуаций и последствий стихийных бедствий</w:t>
      </w:r>
      <w:proofErr w:type="gramStart"/>
      <w:r>
        <w:rPr>
          <w:color w:val="000000"/>
        </w:rPr>
        <w:t xml:space="preserve"> .</w:t>
      </w:r>
      <w:proofErr w:type="gramEnd"/>
    </w:p>
    <w:p w:rsidR="00D36D9C" w:rsidRDefault="00EA428D">
      <w:r>
        <w:rPr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Межбюджетные трансферты</w:t>
      </w:r>
    </w:p>
    <w:p w:rsidR="00D36D9C" w:rsidRDefault="00EA428D">
      <w:pPr>
        <w:jc w:val="center"/>
      </w:pPr>
      <w:r>
        <w:rPr>
          <w:b/>
          <w:color w:val="000000"/>
        </w:rPr>
        <w:t xml:space="preserve">Дотации на выравнивание бюджетной обеспеченности </w:t>
      </w:r>
      <w:proofErr w:type="gramStart"/>
      <w:r>
        <w:rPr>
          <w:b/>
          <w:color w:val="000000"/>
        </w:rPr>
        <w:t>городского</w:t>
      </w:r>
      <w:proofErr w:type="gramEnd"/>
      <w:r>
        <w:rPr>
          <w:b/>
          <w:color w:val="000000"/>
        </w:rPr>
        <w:t xml:space="preserve"> и сельских поселений</w:t>
      </w:r>
    </w:p>
    <w:p w:rsidR="00D36D9C" w:rsidRDefault="00EA428D">
      <w:pPr>
        <w:ind w:firstLine="700"/>
        <w:jc w:val="both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Дотации на выравнивание бюджетной обеспеченности городского и сельских поселений  составили в  2019году - 264,0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Субвенции на осуществление отдельных государственных полномочий</w:t>
      </w:r>
    </w:p>
    <w:p w:rsidR="00D36D9C" w:rsidRDefault="00EA428D">
      <w:pPr>
        <w:ind w:firstLine="700"/>
        <w:jc w:val="center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2016-2020 годы» </w:t>
      </w:r>
      <w:r>
        <w:rPr>
          <w:color w:val="000000"/>
        </w:rPr>
        <w:t>в 201</w:t>
      </w:r>
      <w:r w:rsidR="00B6534F">
        <w:rPr>
          <w:color w:val="000000"/>
        </w:rPr>
        <w:t>9</w:t>
      </w:r>
      <w:r>
        <w:rPr>
          <w:color w:val="000000"/>
        </w:rPr>
        <w:t xml:space="preserve"> году субвенция городским и сельским поселениям на осуществление полномочий по первичному воинскому учету на территориях, где отсутствуют военные комиссариаты составила </w:t>
      </w:r>
      <w:r w:rsidR="00B6534F">
        <w:rPr>
          <w:color w:val="000000"/>
        </w:rPr>
        <w:t>583,6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Иные межбюджетные трансферты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Общий объем иных межбюджетных трансфертов, предоставляемых сельским поселениям в 2019 году составил 3450,5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«Развитие культуры в </w:t>
      </w:r>
      <w:proofErr w:type="spellStart"/>
      <w:r>
        <w:rPr>
          <w:i/>
          <w:color w:val="000000"/>
        </w:rPr>
        <w:t>Пустошкинском</w:t>
      </w:r>
      <w:proofErr w:type="spellEnd"/>
      <w:r>
        <w:rPr>
          <w:i/>
          <w:color w:val="000000"/>
        </w:rPr>
        <w:t xml:space="preserve"> районе» на 2016-2021 годы </w:t>
      </w:r>
      <w:r>
        <w:rPr>
          <w:color w:val="000000"/>
        </w:rPr>
        <w:t>предоставлен иной межбюджетный трансферт на  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 247,0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</w:t>
      </w:r>
    </w:p>
    <w:p w:rsidR="00D36D9C" w:rsidRDefault="00EA428D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«Осуществление мер по социальной поддержке населения  </w:t>
      </w:r>
      <w:proofErr w:type="spellStart"/>
      <w:r>
        <w:rPr>
          <w:i/>
          <w:color w:val="000000"/>
        </w:rPr>
        <w:t>Пустошкинского</w:t>
      </w:r>
      <w:proofErr w:type="spellEnd"/>
      <w:r>
        <w:rPr>
          <w:i/>
          <w:color w:val="000000"/>
        </w:rPr>
        <w:t xml:space="preserve"> района» на 2016-2021 годы»</w:t>
      </w:r>
      <w:r>
        <w:rPr>
          <w:color w:val="000000"/>
        </w:rPr>
        <w:t xml:space="preserve"> предоставлен иной межбюджетный трансферт, на реализацию мероприятий активной политики и дополнительных мероприятий в сфере занятости населения, а также на реализацию мероприятий, направленных на снижение напряженности на рынке труда, для особых категорий граждан в сумме 19,0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«Комплексное развитие систем коммунальной инфраструктуры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на 2016-2021годы»</w:t>
      </w:r>
      <w:r>
        <w:rPr>
          <w:color w:val="000000"/>
        </w:rPr>
        <w:t xml:space="preserve"> предоставлены:</w:t>
      </w:r>
    </w:p>
    <w:p w:rsidR="00D36D9C" w:rsidRDefault="00EA428D">
      <w:pPr>
        <w:ind w:firstLine="700"/>
        <w:jc w:val="both"/>
        <w:rPr>
          <w:color w:val="000000"/>
        </w:rPr>
      </w:pPr>
      <w:r>
        <w:rPr>
          <w:color w:val="000000"/>
        </w:rPr>
        <w:t xml:space="preserve">- иной межбюджетный трансферт, передаваемый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 – </w:t>
      </w:r>
      <w:r w:rsidR="00702C74">
        <w:rPr>
          <w:color w:val="000000"/>
        </w:rPr>
        <w:t>58</w:t>
      </w:r>
      <w:r>
        <w:rPr>
          <w:color w:val="000000"/>
        </w:rPr>
        <w:t>2</w:t>
      </w:r>
      <w:r w:rsidR="00702C74">
        <w:rPr>
          <w:color w:val="000000"/>
        </w:rPr>
        <w:t>,1</w:t>
      </w:r>
      <w:r>
        <w:rPr>
          <w:color w:val="000000"/>
        </w:rPr>
        <w:t xml:space="preserve">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B6534F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</w:t>
      </w:r>
      <w:r w:rsidRPr="00B6534F">
        <w:rPr>
          <w:i/>
          <w:color w:val="000000"/>
        </w:rPr>
        <w:t xml:space="preserve"> «Развитие транспортного обслуживания населения на территории муниципального образования «</w:t>
      </w:r>
      <w:proofErr w:type="spellStart"/>
      <w:r w:rsidRPr="00B6534F">
        <w:rPr>
          <w:i/>
          <w:color w:val="000000"/>
        </w:rPr>
        <w:t>Пустошкинский</w:t>
      </w:r>
      <w:proofErr w:type="spellEnd"/>
      <w:r w:rsidRPr="00B6534F">
        <w:rPr>
          <w:i/>
          <w:color w:val="000000"/>
        </w:rPr>
        <w:t xml:space="preserve"> район» на 2016-2021 годы»</w:t>
      </w:r>
      <w:r w:rsidR="00702C74">
        <w:rPr>
          <w:i/>
          <w:color w:val="000000"/>
        </w:rPr>
        <w:t xml:space="preserve"> </w:t>
      </w:r>
      <w:r w:rsidR="00702C74" w:rsidRPr="00702C74">
        <w:rPr>
          <w:color w:val="000000"/>
        </w:rPr>
        <w:t>представлен</w:t>
      </w:r>
      <w:r w:rsidR="00EA428D">
        <w:rPr>
          <w:color w:val="000000"/>
        </w:rPr>
        <w:t xml:space="preserve"> иной межбюджетный трансферт на </w:t>
      </w:r>
      <w:r w:rsidR="00EA428D">
        <w:rPr>
          <w:color w:val="000000"/>
        </w:rPr>
        <w:lastRenderedPageBreak/>
        <w:t>поддержку муниципальных программ формирования современной городской среды в сумме 2444,1 тыс</w:t>
      </w:r>
      <w:proofErr w:type="gramStart"/>
      <w:r w:rsidR="00EA428D">
        <w:rPr>
          <w:color w:val="000000"/>
        </w:rPr>
        <w:t>.р</w:t>
      </w:r>
      <w:proofErr w:type="gramEnd"/>
      <w:r w:rsidR="00EA428D">
        <w:rPr>
          <w:color w:val="000000"/>
        </w:rPr>
        <w:t xml:space="preserve">уб. </w:t>
      </w:r>
    </w:p>
    <w:p w:rsidR="00D36D9C" w:rsidRDefault="00EA428D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</w:t>
      </w:r>
      <w:r w:rsidR="00702C74">
        <w:rPr>
          <w:i/>
          <w:color w:val="000000"/>
        </w:rPr>
        <w:t>21</w:t>
      </w:r>
      <w:r>
        <w:rPr>
          <w:i/>
          <w:color w:val="000000"/>
        </w:rPr>
        <w:t xml:space="preserve"> годы»</w:t>
      </w:r>
      <w:r>
        <w:rPr>
          <w:color w:val="000000"/>
        </w:rPr>
        <w:t xml:space="preserve"> предоставлен иной межбюджетный трансферт, на возмещение затрат по созданию условий для предоставления государственных и муниципальных услуг по принципу "одного окна" на территории сельских поселений Псковской области в сумме по 1,9 </w:t>
      </w:r>
      <w:proofErr w:type="spellStart"/>
      <w:r>
        <w:rPr>
          <w:color w:val="000000"/>
        </w:rPr>
        <w:t>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</w:t>
      </w:r>
      <w:proofErr w:type="spellEnd"/>
    </w:p>
    <w:p w:rsidR="00D36D9C" w:rsidRDefault="00EA428D">
      <w:pPr>
        <w:ind w:firstLine="700"/>
        <w:jc w:val="both"/>
      </w:pPr>
      <w:r>
        <w:rPr>
          <w:i/>
          <w:color w:val="000000"/>
        </w:rPr>
        <w:t>В рамках Муниципальной программы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</w:t>
      </w:r>
      <w:r>
        <w:rPr>
          <w:color w:val="000000"/>
        </w:rPr>
        <w:t xml:space="preserve"> </w:t>
      </w:r>
      <w:r>
        <w:rPr>
          <w:i/>
          <w:color w:val="000000"/>
        </w:rPr>
        <w:t>Муниципальная программа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«Содействие экономическому развитию и инвестиционной привлекательности муниципального образования «</w:t>
      </w:r>
      <w:proofErr w:type="spellStart"/>
      <w:r>
        <w:rPr>
          <w:i/>
          <w:color w:val="000000"/>
        </w:rPr>
        <w:t>Пустошкинский</w:t>
      </w:r>
      <w:proofErr w:type="spellEnd"/>
      <w:r>
        <w:rPr>
          <w:i/>
          <w:color w:val="000000"/>
        </w:rPr>
        <w:t xml:space="preserve"> район» на 2016-2021 годы» </w:t>
      </w:r>
      <w:r>
        <w:rPr>
          <w:color w:val="000000"/>
        </w:rPr>
        <w:t>представлен межбюджетный трансферт на ликвидацию очагов сорного растения борщевик Сосновского в сумме 76,5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i/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Расходы бюджета в 2019 году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(исполнение в процентах)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jc w:val="both"/>
      </w:pPr>
      <w:r>
        <w:rPr>
          <w:b/>
          <w:color w:val="000000"/>
        </w:rPr>
        <w:t>Отрасли                                                               План             Исполнено        % исполнения</w:t>
      </w:r>
    </w:p>
    <w:p w:rsidR="00D36D9C" w:rsidRDefault="00EA428D">
      <w:pPr>
        <w:jc w:val="both"/>
      </w:pPr>
      <w:r>
        <w:rPr>
          <w:color w:val="000000"/>
        </w:rPr>
        <w:t>Общегосударственные вопросы                      22923.8              22497.5                      98.1</w:t>
      </w:r>
    </w:p>
    <w:p w:rsidR="00D36D9C" w:rsidRDefault="00EA428D">
      <w:pPr>
        <w:jc w:val="both"/>
      </w:pPr>
      <w:r>
        <w:rPr>
          <w:color w:val="000000"/>
        </w:rPr>
        <w:t>Национальная оборона                                         583.6                  583.6                     100,0</w:t>
      </w:r>
    </w:p>
    <w:p w:rsidR="00D36D9C" w:rsidRDefault="00EA428D">
      <w:pPr>
        <w:jc w:val="both"/>
      </w:pPr>
      <w:r>
        <w:rPr>
          <w:color w:val="000000"/>
        </w:rPr>
        <w:t xml:space="preserve">Национальная безопасность и </w:t>
      </w:r>
    </w:p>
    <w:p w:rsidR="00D36D9C" w:rsidRDefault="00EA428D">
      <w:pPr>
        <w:jc w:val="both"/>
      </w:pPr>
      <w:r>
        <w:rPr>
          <w:color w:val="000000"/>
        </w:rPr>
        <w:t>правоохранительна</w:t>
      </w:r>
      <w:r w:rsidR="00C40372">
        <w:rPr>
          <w:color w:val="000000"/>
        </w:rPr>
        <w:t>я деятельность              </w:t>
      </w:r>
      <w:r>
        <w:rPr>
          <w:color w:val="000000"/>
        </w:rPr>
        <w:t>   1026.8              </w:t>
      </w:r>
      <w:r w:rsidR="00C40372">
        <w:rPr>
          <w:color w:val="000000"/>
        </w:rPr>
        <w:t xml:space="preserve">  </w:t>
      </w:r>
      <w:r>
        <w:rPr>
          <w:color w:val="000000"/>
        </w:rPr>
        <w:t>   921.8                        89.8</w:t>
      </w:r>
    </w:p>
    <w:p w:rsidR="00D36D9C" w:rsidRDefault="00EA428D">
      <w:pPr>
        <w:jc w:val="both"/>
      </w:pPr>
      <w:r>
        <w:rPr>
          <w:color w:val="000000"/>
        </w:rPr>
        <w:t>Национальная экономика                                 14860.7             13268.0                        89.3        </w:t>
      </w:r>
    </w:p>
    <w:p w:rsidR="00D36D9C" w:rsidRDefault="00EA428D">
      <w:pPr>
        <w:jc w:val="both"/>
      </w:pPr>
      <w:r>
        <w:rPr>
          <w:color w:val="000000"/>
        </w:rPr>
        <w:t>Жилищно-комм</w:t>
      </w:r>
      <w:r w:rsidR="00C40372">
        <w:rPr>
          <w:color w:val="000000"/>
        </w:rPr>
        <w:t xml:space="preserve">унальное хозяйство            </w:t>
      </w:r>
      <w:r>
        <w:rPr>
          <w:color w:val="000000"/>
        </w:rPr>
        <w:t>    7086.8               7003.9                        98.8        </w:t>
      </w:r>
    </w:p>
    <w:p w:rsidR="00D36D9C" w:rsidRDefault="00EA428D">
      <w:pPr>
        <w:jc w:val="both"/>
      </w:pPr>
      <w:r>
        <w:rPr>
          <w:color w:val="000000"/>
        </w:rPr>
        <w:t>Образование                                                     </w:t>
      </w:r>
      <w:r w:rsidR="00C40372">
        <w:rPr>
          <w:color w:val="000000"/>
        </w:rPr>
        <w:t xml:space="preserve">  </w:t>
      </w:r>
      <w:r>
        <w:rPr>
          <w:color w:val="000000"/>
        </w:rPr>
        <w:t>  93843.1             93830.4                      100,0</w:t>
      </w:r>
    </w:p>
    <w:p w:rsidR="00D36D9C" w:rsidRDefault="00EA428D">
      <w:pPr>
        <w:jc w:val="both"/>
      </w:pPr>
      <w:r>
        <w:rPr>
          <w:color w:val="000000"/>
        </w:rPr>
        <w:t>Культура и кинематография                             16417.8             15903.2                        96.9</w:t>
      </w:r>
    </w:p>
    <w:p w:rsidR="00D36D9C" w:rsidRDefault="00EA428D">
      <w:pPr>
        <w:jc w:val="both"/>
      </w:pPr>
      <w:r>
        <w:rPr>
          <w:color w:val="000000"/>
        </w:rPr>
        <w:t>Социальная политика                              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 1853.5               1845.1                        99.5</w:t>
      </w:r>
    </w:p>
    <w:p w:rsidR="00D36D9C" w:rsidRDefault="00EA428D">
      <w:pPr>
        <w:jc w:val="both"/>
      </w:pPr>
      <w:r>
        <w:rPr>
          <w:color w:val="000000"/>
        </w:rPr>
        <w:t>Физическая культура и спорт                 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 1092.4               1092.3                      100.0</w:t>
      </w:r>
    </w:p>
    <w:p w:rsidR="00D36D9C" w:rsidRDefault="00EA428D">
      <w:pPr>
        <w:jc w:val="both"/>
      </w:pPr>
      <w:r>
        <w:rPr>
          <w:color w:val="000000"/>
        </w:rPr>
        <w:t>Средства массовой и</w:t>
      </w:r>
      <w:r w:rsidR="00C40372">
        <w:rPr>
          <w:color w:val="000000"/>
        </w:rPr>
        <w:t>нформации                      </w:t>
      </w:r>
      <w:r>
        <w:rPr>
          <w:color w:val="000000"/>
        </w:rPr>
        <w:t>  494,0                494,0                     </w:t>
      </w:r>
      <w:r w:rsidR="00C40372">
        <w:rPr>
          <w:color w:val="000000"/>
        </w:rPr>
        <w:t xml:space="preserve">  </w:t>
      </w:r>
      <w:r>
        <w:rPr>
          <w:color w:val="000000"/>
        </w:rPr>
        <w:t> 100,0</w:t>
      </w:r>
    </w:p>
    <w:p w:rsidR="00D36D9C" w:rsidRDefault="00EA428D">
      <w:pPr>
        <w:jc w:val="both"/>
      </w:pPr>
      <w:r>
        <w:rPr>
          <w:color w:val="000000"/>
        </w:rPr>
        <w:t xml:space="preserve">Обслуживание </w:t>
      </w:r>
      <w:proofErr w:type="gramStart"/>
      <w:r>
        <w:rPr>
          <w:color w:val="000000"/>
        </w:rPr>
        <w:t>государственного</w:t>
      </w:r>
      <w:proofErr w:type="gramEnd"/>
    </w:p>
    <w:p w:rsidR="00D36D9C" w:rsidRDefault="00EA428D">
      <w:pPr>
        <w:jc w:val="both"/>
      </w:pPr>
      <w:r>
        <w:rPr>
          <w:color w:val="000000"/>
        </w:rPr>
        <w:t>и муниципального долга                                      </w:t>
      </w:r>
      <w:r w:rsidR="00C40372">
        <w:rPr>
          <w:color w:val="000000"/>
        </w:rPr>
        <w:t xml:space="preserve">  </w:t>
      </w:r>
      <w:r>
        <w:rPr>
          <w:color w:val="000000"/>
        </w:rPr>
        <w:t>  8.5                  </w:t>
      </w:r>
      <w:r w:rsidR="00C40372">
        <w:rPr>
          <w:color w:val="000000"/>
        </w:rPr>
        <w:t xml:space="preserve">  </w:t>
      </w:r>
      <w:r>
        <w:rPr>
          <w:color w:val="000000"/>
        </w:rPr>
        <w:t>  8.5               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100,0</w:t>
      </w:r>
    </w:p>
    <w:p w:rsidR="00D36D9C" w:rsidRDefault="00EA428D">
      <w:pPr>
        <w:jc w:val="both"/>
      </w:pPr>
      <w:r>
        <w:rPr>
          <w:color w:val="000000"/>
        </w:rPr>
        <w:t>Межбюджетные трансферты общего</w:t>
      </w:r>
    </w:p>
    <w:p w:rsidR="00D36D9C" w:rsidRDefault="00EA428D">
      <w:pPr>
        <w:jc w:val="both"/>
      </w:pPr>
      <w:r>
        <w:rPr>
          <w:color w:val="000000"/>
        </w:rPr>
        <w:t xml:space="preserve">характера бюджетам </w:t>
      </w:r>
      <w:proofErr w:type="gramStart"/>
      <w:r>
        <w:rPr>
          <w:color w:val="000000"/>
        </w:rPr>
        <w:t>бюджетной</w:t>
      </w:r>
      <w:proofErr w:type="gramEnd"/>
      <w:r>
        <w:rPr>
          <w:color w:val="000000"/>
        </w:rPr>
        <w:t xml:space="preserve"> </w:t>
      </w:r>
    </w:p>
    <w:p w:rsidR="00D36D9C" w:rsidRDefault="00EA428D">
      <w:pPr>
        <w:jc w:val="both"/>
      </w:pPr>
      <w:r>
        <w:rPr>
          <w:color w:val="000000"/>
        </w:rPr>
        <w:t>системы Российской Федерации                         264,0 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   264,0                   </w:t>
      </w:r>
      <w:r w:rsidR="00C40372">
        <w:rPr>
          <w:color w:val="000000"/>
        </w:rPr>
        <w:t xml:space="preserve">  </w:t>
      </w:r>
      <w:r>
        <w:rPr>
          <w:color w:val="000000"/>
        </w:rPr>
        <w:t>   100,0</w:t>
      </w:r>
    </w:p>
    <w:p w:rsidR="00D36D9C" w:rsidRDefault="00EA428D">
      <w:pPr>
        <w:jc w:val="both"/>
      </w:pPr>
      <w:r>
        <w:rPr>
          <w:b/>
          <w:color w:val="000000"/>
        </w:rPr>
        <w:t>ИТОГО РАСХОДОВ                                  </w:t>
      </w:r>
      <w:r w:rsidR="00C40372">
        <w:rPr>
          <w:b/>
          <w:color w:val="000000"/>
        </w:rPr>
        <w:t xml:space="preserve">         </w:t>
      </w:r>
      <w:r>
        <w:rPr>
          <w:b/>
          <w:color w:val="000000"/>
        </w:rPr>
        <w:t>   160455.0         157712.3                        98,3</w:t>
      </w:r>
    </w:p>
    <w:p w:rsidR="00D36D9C" w:rsidRDefault="00EA428D">
      <w:pPr>
        <w:ind w:left="-1440"/>
        <w:jc w:val="both"/>
      </w:pPr>
      <w:r>
        <w:rPr>
          <w:color w:val="000000"/>
        </w:rPr>
        <w:t> </w:t>
      </w:r>
    </w:p>
    <w:p w:rsidR="00D36D9C" w:rsidRDefault="00EA428D">
      <w:pPr>
        <w:ind w:firstLine="720"/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20"/>
        <w:jc w:val="center"/>
      </w:pPr>
      <w:r>
        <w:rPr>
          <w:b/>
          <w:color w:val="000000"/>
        </w:rPr>
        <w:t xml:space="preserve">Структура расходов бюджета </w:t>
      </w:r>
      <w:proofErr w:type="spellStart"/>
      <w:r>
        <w:rPr>
          <w:b/>
          <w:color w:val="000000"/>
        </w:rPr>
        <w:t>Пустошкинского</w:t>
      </w:r>
      <w:proofErr w:type="spellEnd"/>
      <w:r>
        <w:rPr>
          <w:b/>
          <w:color w:val="000000"/>
        </w:rPr>
        <w:t xml:space="preserve"> района в 2019 году </w:t>
      </w:r>
    </w:p>
    <w:p w:rsidR="00D36D9C" w:rsidRDefault="00EA428D">
      <w:pPr>
        <w:spacing w:line="360" w:lineRule="auto"/>
        <w:ind w:firstLine="720"/>
        <w:jc w:val="right"/>
      </w:pPr>
      <w:r>
        <w:rPr>
          <w:color w:val="000000"/>
        </w:rPr>
        <w:t>(тыс. руб.</w:t>
      </w:r>
      <w:r>
        <w:rPr>
          <w:b/>
          <w:color w:val="000000"/>
        </w:rPr>
        <w:t>)</w:t>
      </w:r>
    </w:p>
    <w:p w:rsidR="00D36D9C" w:rsidRDefault="00EA428D">
      <w:pPr>
        <w:jc w:val="both"/>
      </w:pPr>
      <w:r>
        <w:rPr>
          <w:b/>
          <w:color w:val="000000"/>
        </w:rPr>
        <w:t>Отрасли                                                           </w:t>
      </w:r>
      <w:r w:rsidR="00C40372">
        <w:rPr>
          <w:b/>
          <w:color w:val="000000"/>
        </w:rPr>
        <w:t xml:space="preserve">                  </w:t>
      </w:r>
      <w:r>
        <w:rPr>
          <w:b/>
          <w:color w:val="000000"/>
        </w:rPr>
        <w:t> Сумма           Доля в расходах %</w:t>
      </w:r>
    </w:p>
    <w:p w:rsidR="00D36D9C" w:rsidRDefault="00EA428D">
      <w:pPr>
        <w:jc w:val="both"/>
      </w:pPr>
      <w:r>
        <w:rPr>
          <w:color w:val="000000"/>
        </w:rPr>
        <w:t>Общегосударственные вопросы                      </w:t>
      </w:r>
      <w:r w:rsidR="00C40372">
        <w:rPr>
          <w:color w:val="000000"/>
        </w:rPr>
        <w:t xml:space="preserve">         </w:t>
      </w:r>
      <w:r>
        <w:rPr>
          <w:color w:val="000000"/>
        </w:rPr>
        <w:t>   22497,5                        14,3</w:t>
      </w:r>
    </w:p>
    <w:p w:rsidR="00D36D9C" w:rsidRDefault="00EA428D">
      <w:pPr>
        <w:jc w:val="both"/>
      </w:pPr>
      <w:r>
        <w:rPr>
          <w:color w:val="000000"/>
        </w:rPr>
        <w:t>Национальная оборона                                        </w:t>
      </w:r>
      <w:r w:rsidR="00C40372">
        <w:rPr>
          <w:color w:val="000000"/>
        </w:rPr>
        <w:t xml:space="preserve">          </w:t>
      </w:r>
      <w:r>
        <w:rPr>
          <w:color w:val="000000"/>
        </w:rPr>
        <w:t>   583,6              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 0,4</w:t>
      </w:r>
    </w:p>
    <w:p w:rsidR="00D36D9C" w:rsidRDefault="00EA428D">
      <w:pPr>
        <w:jc w:val="both"/>
      </w:pPr>
      <w:r>
        <w:rPr>
          <w:color w:val="000000"/>
        </w:rPr>
        <w:t xml:space="preserve">Национальная безопасность и </w:t>
      </w:r>
    </w:p>
    <w:p w:rsidR="00D36D9C" w:rsidRDefault="00EA428D">
      <w:pPr>
        <w:jc w:val="both"/>
      </w:pPr>
      <w:r>
        <w:rPr>
          <w:color w:val="000000"/>
        </w:rPr>
        <w:t>правоохранительная деятельность                     </w:t>
      </w:r>
      <w:r w:rsidR="00C40372">
        <w:rPr>
          <w:color w:val="000000"/>
        </w:rPr>
        <w:t xml:space="preserve">        </w:t>
      </w:r>
      <w:r>
        <w:rPr>
          <w:color w:val="000000"/>
        </w:rPr>
        <w:t>   921,8                          0,6</w:t>
      </w:r>
    </w:p>
    <w:p w:rsidR="00D36D9C" w:rsidRDefault="00EA428D">
      <w:pPr>
        <w:jc w:val="both"/>
      </w:pPr>
      <w:r>
        <w:rPr>
          <w:color w:val="000000"/>
        </w:rPr>
        <w:t>Национальная экономика                                  </w:t>
      </w:r>
      <w:r w:rsidR="00C40372">
        <w:rPr>
          <w:color w:val="000000"/>
        </w:rPr>
        <w:t xml:space="preserve">           </w:t>
      </w:r>
      <w:r>
        <w:rPr>
          <w:color w:val="000000"/>
        </w:rPr>
        <w:t>13268,0                         8,4</w:t>
      </w:r>
    </w:p>
    <w:p w:rsidR="00D36D9C" w:rsidRDefault="00EA428D">
      <w:pPr>
        <w:jc w:val="both"/>
      </w:pPr>
      <w:r>
        <w:rPr>
          <w:color w:val="000000"/>
        </w:rPr>
        <w:t>Жилищно-коммунальное хозяйство                    </w:t>
      </w:r>
      <w:r w:rsidR="00C40372">
        <w:rPr>
          <w:color w:val="000000"/>
        </w:rPr>
        <w:t xml:space="preserve">        </w:t>
      </w:r>
      <w:r>
        <w:rPr>
          <w:color w:val="000000"/>
        </w:rPr>
        <w:t>7003,9                        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4,4</w:t>
      </w:r>
    </w:p>
    <w:p w:rsidR="00D36D9C" w:rsidRDefault="00EA428D">
      <w:pPr>
        <w:jc w:val="both"/>
      </w:pPr>
      <w:r>
        <w:rPr>
          <w:color w:val="000000"/>
        </w:rPr>
        <w:t>Образование                                                     </w:t>
      </w:r>
      <w:r w:rsidR="00C40372">
        <w:rPr>
          <w:color w:val="000000"/>
        </w:rPr>
        <w:t xml:space="preserve">           </w:t>
      </w:r>
      <w:r>
        <w:rPr>
          <w:color w:val="000000"/>
        </w:rPr>
        <w:t>    93830,4                        59,5</w:t>
      </w:r>
    </w:p>
    <w:p w:rsidR="00D36D9C" w:rsidRDefault="00EA428D">
      <w:pPr>
        <w:jc w:val="both"/>
      </w:pPr>
      <w:r>
        <w:rPr>
          <w:color w:val="000000"/>
        </w:rPr>
        <w:t>Культура и кинематография                            </w:t>
      </w:r>
      <w:r w:rsidR="00C40372">
        <w:rPr>
          <w:color w:val="000000"/>
        </w:rPr>
        <w:t xml:space="preserve">           </w:t>
      </w:r>
      <w:r>
        <w:rPr>
          <w:color w:val="000000"/>
        </w:rPr>
        <w:t> 15903,2          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  10,0</w:t>
      </w:r>
    </w:p>
    <w:p w:rsidR="00D36D9C" w:rsidRDefault="00EA428D">
      <w:pPr>
        <w:jc w:val="both"/>
      </w:pPr>
      <w:r>
        <w:rPr>
          <w:color w:val="000000"/>
        </w:rPr>
        <w:lastRenderedPageBreak/>
        <w:t>Социальная политика                                           </w:t>
      </w:r>
      <w:r w:rsidR="00C40372">
        <w:rPr>
          <w:color w:val="000000"/>
        </w:rPr>
        <w:t xml:space="preserve">          </w:t>
      </w:r>
      <w:r>
        <w:rPr>
          <w:color w:val="000000"/>
        </w:rPr>
        <w:t> 1845,1                       </w:t>
      </w:r>
      <w:r w:rsidR="00C40372">
        <w:rPr>
          <w:color w:val="000000"/>
        </w:rPr>
        <w:t xml:space="preserve"> </w:t>
      </w:r>
      <w:r>
        <w:rPr>
          <w:color w:val="000000"/>
        </w:rPr>
        <w:t>  1,2</w:t>
      </w:r>
    </w:p>
    <w:p w:rsidR="00D36D9C" w:rsidRDefault="00EA428D">
      <w:pPr>
        <w:jc w:val="both"/>
      </w:pPr>
      <w:r>
        <w:rPr>
          <w:color w:val="000000"/>
        </w:rPr>
        <w:t>Физическая культура и спорт                            </w:t>
      </w:r>
      <w:r w:rsidR="00C40372">
        <w:rPr>
          <w:color w:val="000000"/>
        </w:rPr>
        <w:t xml:space="preserve">         </w:t>
      </w:r>
      <w:r>
        <w:rPr>
          <w:color w:val="000000"/>
        </w:rPr>
        <w:t>   1092,3                          0,7</w:t>
      </w:r>
    </w:p>
    <w:p w:rsidR="00D36D9C" w:rsidRDefault="00EA428D">
      <w:pPr>
        <w:jc w:val="both"/>
      </w:pPr>
      <w:r>
        <w:rPr>
          <w:color w:val="000000"/>
        </w:rPr>
        <w:t>Средства массовой информации                          </w:t>
      </w:r>
      <w:r w:rsidR="00C40372">
        <w:rPr>
          <w:color w:val="000000"/>
        </w:rPr>
        <w:t xml:space="preserve">       </w:t>
      </w:r>
      <w:r>
        <w:rPr>
          <w:color w:val="000000"/>
        </w:rPr>
        <w:t>  494,0                          0,3</w:t>
      </w:r>
    </w:p>
    <w:p w:rsidR="00D36D9C" w:rsidRDefault="00EA428D">
      <w:pPr>
        <w:jc w:val="both"/>
      </w:pPr>
      <w:r>
        <w:rPr>
          <w:color w:val="000000"/>
        </w:rPr>
        <w:t xml:space="preserve">Обслуживание </w:t>
      </w:r>
      <w:proofErr w:type="gramStart"/>
      <w:r>
        <w:rPr>
          <w:color w:val="000000"/>
        </w:rPr>
        <w:t>государственного</w:t>
      </w:r>
      <w:proofErr w:type="gramEnd"/>
    </w:p>
    <w:p w:rsidR="00D36D9C" w:rsidRDefault="00EA428D">
      <w:pPr>
        <w:jc w:val="both"/>
      </w:pPr>
      <w:r>
        <w:rPr>
          <w:color w:val="000000"/>
        </w:rPr>
        <w:t>и муниципального долга                                           </w:t>
      </w:r>
      <w:r w:rsidR="00C40372">
        <w:rPr>
          <w:color w:val="000000"/>
        </w:rPr>
        <w:t xml:space="preserve">         </w:t>
      </w:r>
      <w:r>
        <w:rPr>
          <w:color w:val="000000"/>
        </w:rPr>
        <w:t>  8,5                         0,0</w:t>
      </w:r>
    </w:p>
    <w:p w:rsidR="00D36D9C" w:rsidRDefault="00EA428D">
      <w:pPr>
        <w:jc w:val="both"/>
      </w:pPr>
      <w:r>
        <w:rPr>
          <w:color w:val="000000"/>
        </w:rPr>
        <w:t>Межбюджетные трансферты общего</w:t>
      </w:r>
    </w:p>
    <w:p w:rsidR="00D36D9C" w:rsidRDefault="00EA428D">
      <w:pPr>
        <w:jc w:val="both"/>
      </w:pPr>
      <w:r>
        <w:rPr>
          <w:color w:val="000000"/>
        </w:rPr>
        <w:t xml:space="preserve">характера бюджетам </w:t>
      </w:r>
      <w:proofErr w:type="gramStart"/>
      <w:r>
        <w:rPr>
          <w:color w:val="000000"/>
        </w:rPr>
        <w:t>бюджетной</w:t>
      </w:r>
      <w:proofErr w:type="gramEnd"/>
      <w:r>
        <w:rPr>
          <w:color w:val="000000"/>
        </w:rPr>
        <w:t xml:space="preserve"> </w:t>
      </w:r>
    </w:p>
    <w:p w:rsidR="00D36D9C" w:rsidRDefault="00EA428D">
      <w:pPr>
        <w:jc w:val="both"/>
      </w:pPr>
      <w:r>
        <w:rPr>
          <w:color w:val="000000"/>
        </w:rPr>
        <w:t>системы Российской Федерации                            </w:t>
      </w:r>
      <w:r w:rsidR="00C40372">
        <w:rPr>
          <w:color w:val="000000"/>
        </w:rPr>
        <w:t xml:space="preserve">       </w:t>
      </w:r>
      <w:r>
        <w:rPr>
          <w:color w:val="000000"/>
        </w:rPr>
        <w:t> 264,0                        0,2</w:t>
      </w:r>
    </w:p>
    <w:p w:rsidR="00D36D9C" w:rsidRDefault="00EA428D">
      <w:pPr>
        <w:jc w:val="both"/>
      </w:pPr>
      <w:r>
        <w:rPr>
          <w:b/>
          <w:color w:val="000000"/>
        </w:rPr>
        <w:t>ИТОГО РАСХОДОВ                                      </w:t>
      </w:r>
      <w:r w:rsidR="00C40372">
        <w:rPr>
          <w:b/>
          <w:color w:val="000000"/>
        </w:rPr>
        <w:t xml:space="preserve">               </w:t>
      </w:r>
      <w:r>
        <w:rPr>
          <w:b/>
          <w:color w:val="000000"/>
        </w:rPr>
        <w:t>   157712,3                      100,0</w:t>
      </w:r>
    </w:p>
    <w:p w:rsidR="00D36D9C" w:rsidRDefault="00EA428D">
      <w:pPr>
        <w:ind w:left="-720"/>
        <w:jc w:val="both"/>
      </w:pPr>
      <w:r>
        <w:rPr>
          <w:color w:val="0000FF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В общем объеме расходов основную долю занимают расходы на социально-культурную сферу, которые составили 70,7% или на эти цели направлено 112671,0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Муниципальный долг района</w:t>
      </w:r>
    </w:p>
    <w:p w:rsidR="00D36D9C" w:rsidRDefault="00EA428D">
      <w:pPr>
        <w:ind w:firstLine="700"/>
        <w:jc w:val="both"/>
      </w:pPr>
      <w:r>
        <w:rPr>
          <w:color w:val="000000"/>
        </w:rPr>
        <w:t>Муниципальный долг района на 1 января 2020 года составил 7317,8 тыс. рублей или 12,5% к общему объему доходов бюджета без учета финансовой помощи из бюджетов других уровней бюджетной системы Российской Федерации.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структуре муниципального долга имеется 2 </w:t>
      </w:r>
      <w:proofErr w:type="gramStart"/>
      <w:r>
        <w:rPr>
          <w:color w:val="000000"/>
        </w:rPr>
        <w:t>долговых</w:t>
      </w:r>
      <w:proofErr w:type="gramEnd"/>
      <w:r>
        <w:rPr>
          <w:color w:val="000000"/>
        </w:rPr>
        <w:t xml:space="preserve"> обязательства:</w:t>
      </w:r>
    </w:p>
    <w:p w:rsidR="00D36D9C" w:rsidRDefault="00EA428D">
      <w:pPr>
        <w:ind w:firstLine="700"/>
        <w:jc w:val="both"/>
      </w:pPr>
      <w:r>
        <w:rPr>
          <w:color w:val="000000"/>
        </w:rPr>
        <w:t>бюджетные кредиты, полученные на частичное погашение дефицита бюджета, реструктуризированные в 2014 году в сумме 1317,8 тыс. руб. (срок   погашения 25.11.2020 г. в сумме 658,9 тыс. руб.);</w:t>
      </w:r>
    </w:p>
    <w:p w:rsidR="00D36D9C" w:rsidRDefault="00EA428D">
      <w:pPr>
        <w:ind w:firstLine="700"/>
        <w:jc w:val="both"/>
      </w:pPr>
      <w:proofErr w:type="gramStart"/>
      <w:r>
        <w:rPr>
          <w:color w:val="000000"/>
        </w:rPr>
        <w:t>бюджетные кредиты, полученные на частичное погашение дефицита бюджета, реструктуризированные в 2019 году в сумме 6000,0 тыс. руб., (срок   погашения 16.11.2021 г. в сумме 600,0 тыс. руб., 16.11.2022 г. в сумме 600,0 тыс. руб., 16.11.2023 г. в сумме 600,0 тыс. руб., 15.11.2024 г. в сумме 600,0 тыс. руб., 14.11.2025 г. в сумме 600,0 тыс. руб.).</w:t>
      </w:r>
      <w:proofErr w:type="gramEnd"/>
    </w:p>
    <w:p w:rsidR="00D36D9C" w:rsidRDefault="00EA428D">
      <w:pPr>
        <w:ind w:firstLine="700"/>
        <w:jc w:val="both"/>
      </w:pPr>
      <w:r>
        <w:rPr>
          <w:color w:val="000000"/>
        </w:rPr>
        <w:t>Просроченных долговых обязательств не имеется.</w:t>
      </w:r>
    </w:p>
    <w:p w:rsidR="00D36D9C" w:rsidRDefault="00EA428D">
      <w:pPr>
        <w:ind w:firstLine="700"/>
        <w:jc w:val="center"/>
      </w:pPr>
      <w:r>
        <w:rPr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Общегосударственные вопросы</w:t>
      </w:r>
    </w:p>
    <w:p w:rsidR="00D36D9C" w:rsidRDefault="00EA428D">
      <w:pPr>
        <w:ind w:firstLine="720"/>
        <w:jc w:val="both"/>
      </w:pPr>
      <w:r>
        <w:rPr>
          <w:color w:val="000000"/>
        </w:rPr>
        <w:t>По данному разделу освоение составило 98,1%.</w:t>
      </w:r>
    </w:p>
    <w:p w:rsidR="00D36D9C" w:rsidRDefault="00EA428D">
      <w:pPr>
        <w:ind w:firstLine="700"/>
        <w:jc w:val="both"/>
      </w:pPr>
      <w:proofErr w:type="gramStart"/>
      <w:r>
        <w:rPr>
          <w:color w:val="000000"/>
        </w:rPr>
        <w:t xml:space="preserve">За счет субвенций из областного бюджета на исполнение государственных полномочий Псковской области в администрации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 содержится специалист по организации деятельности комиссий по делам несовершеннолетних и защите их прав, исполняются полномочия по предоставлению жилищных субсидий гражданам, выезжающим из районов Крайнего Севера и приравненных к ним местностей, по формированию торгового реестра, по сбору информации, необходимой для ведения регистра муниципальных нормативных правовых</w:t>
      </w:r>
      <w:proofErr w:type="gramEnd"/>
      <w:r>
        <w:rPr>
          <w:color w:val="000000"/>
        </w:rPr>
        <w:t xml:space="preserve"> актов Псковской области 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правонарушениях. Расходы бюджета по исполнению вышеуказанных полномочий исполнены на 88,7% и составили 283,1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</w:t>
      </w:r>
    </w:p>
    <w:p w:rsidR="00D36D9C" w:rsidRDefault="00EA428D">
      <w:pPr>
        <w:ind w:firstLine="720"/>
        <w:jc w:val="both"/>
      </w:pPr>
      <w:r>
        <w:rPr>
          <w:color w:val="000000"/>
        </w:rPr>
        <w:t>Выделенные в 2019 году средства бюджета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в сумме 879,0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направлены на приобретение неисключительных (пользовательских) прав на использование и сопровождение программного комплекса «БИС-СБОР». </w:t>
      </w:r>
    </w:p>
    <w:p w:rsidR="00D36D9C" w:rsidRDefault="00EA428D">
      <w:pPr>
        <w:ind w:firstLine="720"/>
        <w:jc w:val="both"/>
      </w:pPr>
      <w:r>
        <w:rPr>
          <w:color w:val="000000"/>
        </w:rPr>
        <w:t>Из средств бюджета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произведена оплата  за проведение рыночной оценки, 3 объектов движимого имущества, 3 земельных участков, публикацию извещений о наличии свободных земельных участков и уплату НДС в сумме 65,1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или 81,3% от плановых назначений.</w:t>
      </w:r>
    </w:p>
    <w:p w:rsidR="00D36D9C" w:rsidRDefault="00EA428D">
      <w:pPr>
        <w:ind w:firstLine="700"/>
        <w:jc w:val="both"/>
      </w:pPr>
      <w:r>
        <w:rPr>
          <w:color w:val="000000"/>
        </w:rPr>
        <w:t>Остаток по резервному фонду Администрации района на конец финансового года составил 34,5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в т.ч. по предупреждению и ликвидации чрезвычайных ситуаций и последствий стихийных бедствий 17,9 тыс.руб.</w:t>
      </w:r>
    </w:p>
    <w:p w:rsidR="00D36D9C" w:rsidRDefault="00EA428D">
      <w:pPr>
        <w:ind w:firstLine="72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Национальная безопасность и правоохранительная деятельность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По данному разделу исполнение составило 89,8% к плану.</w:t>
      </w:r>
    </w:p>
    <w:p w:rsidR="00D36D9C" w:rsidRDefault="00EA428D">
      <w:pPr>
        <w:ind w:firstLine="700"/>
        <w:jc w:val="both"/>
      </w:pPr>
      <w:r>
        <w:rPr>
          <w:color w:val="000000"/>
        </w:rPr>
        <w:t>Средства резервного фонда Администрации района по предупреждению и ликвидации чрезвычайных ситуаций и последствий стихийных бедствий в сумме 6,1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направлены на обучение должностных лиц и специалистов гражданской обороны муниципального звена тер. Подсистемы РСЧС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района, на закупку материальных ресурсов для обеспечения работы оперативного штаба КЧС и ПБ Администрации района.</w:t>
      </w:r>
    </w:p>
    <w:p w:rsidR="00D36D9C" w:rsidRDefault="00EA428D">
      <w:pPr>
        <w:ind w:firstLine="700"/>
        <w:jc w:val="both"/>
      </w:pPr>
      <w:r>
        <w:rPr>
          <w:color w:val="000000"/>
        </w:rPr>
        <w:t>.</w:t>
      </w:r>
    </w:p>
    <w:p w:rsidR="00D36D9C" w:rsidRDefault="00EA428D">
      <w:pPr>
        <w:jc w:val="center"/>
      </w:pPr>
      <w:r>
        <w:rPr>
          <w:b/>
          <w:color w:val="000000"/>
        </w:rPr>
        <w:t>Национальная экономика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Средства по вышеуказанному разделу исполнены на 89,3%. </w:t>
      </w:r>
    </w:p>
    <w:p w:rsidR="00D36D9C" w:rsidRDefault="00EA428D">
      <w:pPr>
        <w:ind w:firstLine="700"/>
        <w:jc w:val="both"/>
      </w:pPr>
      <w:r>
        <w:rPr>
          <w:color w:val="000000"/>
        </w:rPr>
        <w:t>Выделенные в 2019 году из областного бюджета средства в виде иных межбюджетных трансфертов на реализация мероприятий активной политики и дополнительных мероприятий в сфере занятости населения, а также на реализацию мероприятий, направленных на снижение напряженности на рынке труда, для особых категорий граждан (47,0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уб.), а также из средств местного бюджета на мероприятия в области молодежной политики (30,0 тыс.руб.) были направлены: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организацию временного трудоустройства несовершеннолетних граждан в возрасте от 14 до 18 лет (48,0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уб.). Было трудоустроено 28 школьников;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организацию общественных работ (9,0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уб.);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организацию временного трудоустройства граждан в возрасте от 14 до 18 лет, относящихся к категории детей, находящихся в трудной жизненной ситуации (стоящих на учете в комиссиях по делам несовершеннолетних и защите их прав (10,0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уб.);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организацию временного трудоустройства граждан, испытывающих трудности в поиске работы, из числа лиц, освободившихся из мест лишения свободы и осужденных к наказаниям и мерам уголовно-правового характера без изоляции от общества (10,0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уб.) 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За счет субсидий из областного бюджета и </w:t>
      </w:r>
      <w:proofErr w:type="spellStart"/>
      <w:r>
        <w:rPr>
          <w:color w:val="000000"/>
        </w:rPr>
        <w:t>софинансирования</w:t>
      </w:r>
      <w:proofErr w:type="spellEnd"/>
      <w:r>
        <w:rPr>
          <w:color w:val="000000"/>
        </w:rPr>
        <w:t xml:space="preserve"> из местного бюджета компенсировались расходы по перевозке обучающихся муниципальных общеобразовательных учреждений и сопровождающих их лиц на внеклассные мероприятия и итоговую аттестацию (исполнено 502,2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 или 100% к плану). </w:t>
      </w:r>
    </w:p>
    <w:p w:rsidR="00D36D9C" w:rsidRDefault="00EA428D">
      <w:pPr>
        <w:ind w:firstLine="700"/>
        <w:jc w:val="both"/>
      </w:pPr>
      <w:r>
        <w:rPr>
          <w:color w:val="000000"/>
        </w:rPr>
        <w:t>Средства Дорожного фонда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исполнены на 88,8% (при плане 14165,2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освоение 12583,5 тыс.руб.). Средства в сумме 2157,2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или 17,1% направлены на содержание автомобильных дорог местного значения (</w:t>
      </w:r>
      <w:proofErr w:type="spellStart"/>
      <w:r>
        <w:rPr>
          <w:color w:val="000000"/>
        </w:rPr>
        <w:t>грейдирование</w:t>
      </w:r>
      <w:proofErr w:type="spellEnd"/>
      <w:r>
        <w:rPr>
          <w:color w:val="000000"/>
        </w:rPr>
        <w:t xml:space="preserve"> и подсыпка дорог, очистка от снега). За счет субсидии из областного бюджета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и </w:t>
      </w:r>
      <w:proofErr w:type="spellStart"/>
      <w:r>
        <w:rPr>
          <w:color w:val="000000"/>
        </w:rPr>
        <w:t>софинансирования</w:t>
      </w:r>
      <w:proofErr w:type="spellEnd"/>
      <w:r>
        <w:rPr>
          <w:color w:val="000000"/>
        </w:rPr>
        <w:t xml:space="preserve"> из местного бюджета были направлены на выполнение работ по ремонту дворовых территорий многоквартирного дома №34А по ул</w:t>
      </w:r>
      <w:proofErr w:type="gramStart"/>
      <w:r>
        <w:rPr>
          <w:color w:val="000000"/>
        </w:rPr>
        <w:t>.О</w:t>
      </w:r>
      <w:proofErr w:type="gramEnd"/>
      <w:r>
        <w:rPr>
          <w:color w:val="000000"/>
        </w:rPr>
        <w:t>ктябрьская и проезда к дворовой территории многоквартирного дома №2 по ул.Московское шоссе на сумму 1566,2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уб., заключены муниципальные контракты и проведены ремонтные работы улиц Коммунистическая, Вокзальная, Пионерская, </w:t>
      </w:r>
      <w:proofErr w:type="spellStart"/>
      <w:r>
        <w:rPr>
          <w:color w:val="000000"/>
        </w:rPr>
        <w:t>Рощупкина</w:t>
      </w:r>
      <w:proofErr w:type="spellEnd"/>
      <w:r>
        <w:rPr>
          <w:color w:val="000000"/>
        </w:rPr>
        <w:t xml:space="preserve"> на сумму 8810,2 тыс.руб.. Средства на вышеуказанные цели исполнены на 100%. В рамках подпрограммы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 муниципальной программы приобретены светоотражающие наклейки учащимся школ района в количестве 639 шт. на сумму 50,0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20"/>
        <w:jc w:val="both"/>
      </w:pPr>
      <w:r>
        <w:rPr>
          <w:color w:val="000000"/>
        </w:rPr>
        <w:t>В рамках подпрограммы «Формирование, содержание муниципального имущества и управление муниципальной собственностью района» муниципальной программы муниципального образования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2016-2021 годы» изготовлено 4 межевых плана на земельные участки в сумме 29,0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(72,5% к плану);</w:t>
      </w:r>
      <w:r>
        <w:rPr>
          <w:b/>
          <w:color w:val="000000"/>
        </w:rPr>
        <w:br/>
      </w:r>
      <w:r>
        <w:rPr>
          <w:b/>
          <w:color w:val="000000"/>
        </w:rPr>
        <w:lastRenderedPageBreak/>
        <w:br/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Жилищно-коммунальное хозяйство</w:t>
      </w:r>
    </w:p>
    <w:p w:rsidR="00D36D9C" w:rsidRDefault="00EA428D">
      <w:pPr>
        <w:ind w:firstLine="700"/>
        <w:jc w:val="both"/>
      </w:pPr>
      <w:r>
        <w:rPr>
          <w:b/>
          <w:i/>
          <w:color w:val="000000"/>
        </w:rPr>
        <w:t> </w:t>
      </w:r>
      <w:r>
        <w:rPr>
          <w:color w:val="000000"/>
        </w:rPr>
        <w:t>На финансирование данной отрасли в 2019 году было предусмотрено средств в сумме 7086,8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исполнение составило 7003,9 тыс.руб. Отраслевые расходы предусматривают расходы: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оплату взносов на капитальный ремонт жилого фонда  Региональному Оператору – Фонду капитального ремонта общего  имущества в многоквартирных домах Псковской области и МП «Служба заказчика» (исполнено 150,0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уб.);</w:t>
      </w:r>
    </w:p>
    <w:p w:rsidR="00D36D9C" w:rsidRDefault="00EA428D">
      <w:pPr>
        <w:ind w:firstLine="700"/>
        <w:jc w:val="both"/>
      </w:pPr>
      <w:r>
        <w:rPr>
          <w:color w:val="000000"/>
        </w:rPr>
        <w:t>За счет средств иного межбюджетного трансферта из бюджета по вопросу  организации в границах поселения тепло- и водоснабжения населения из бюджета МО «Пустошка» выделена субсидия МП «</w:t>
      </w:r>
      <w:proofErr w:type="spellStart"/>
      <w:r>
        <w:rPr>
          <w:color w:val="000000"/>
        </w:rPr>
        <w:t>Пустошкинские</w:t>
      </w:r>
      <w:proofErr w:type="spellEnd"/>
      <w:r>
        <w:rPr>
          <w:color w:val="000000"/>
        </w:rPr>
        <w:t xml:space="preserve"> теплосети» на возмещение затрат по приобретению колонки водоразборной (24,6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уб.) и угля (772,8 тыс.руб.). Выделенная субсидия из средств бюджета района на возмещение затрат организациям, оказывающим услуги в сфере </w:t>
      </w:r>
      <w:proofErr w:type="spellStart"/>
      <w:r>
        <w:rPr>
          <w:color w:val="000000"/>
        </w:rPr>
        <w:t>теплоснабженияв</w:t>
      </w:r>
      <w:proofErr w:type="spellEnd"/>
      <w:r>
        <w:rPr>
          <w:color w:val="000000"/>
        </w:rPr>
        <w:t xml:space="preserve"> сумме 1100,0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направлена МП «</w:t>
      </w:r>
      <w:proofErr w:type="spellStart"/>
      <w:r>
        <w:rPr>
          <w:color w:val="000000"/>
        </w:rPr>
        <w:t>Пустошкинские</w:t>
      </w:r>
      <w:proofErr w:type="spellEnd"/>
      <w:r>
        <w:rPr>
          <w:color w:val="000000"/>
        </w:rPr>
        <w:t xml:space="preserve"> теплосети» на возмещение расходов: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- по составлению режимных карт для котельных, подготовку проектной документации с оформлением отчета об инвентаризации выбросов производственных площадок, на проведение </w:t>
      </w:r>
      <w:proofErr w:type="spellStart"/>
      <w:r>
        <w:rPr>
          <w:color w:val="000000"/>
        </w:rPr>
        <w:t>энергоаудита</w:t>
      </w:r>
      <w:proofErr w:type="spellEnd"/>
      <w:r>
        <w:rPr>
          <w:color w:val="000000"/>
        </w:rPr>
        <w:t xml:space="preserve"> и приобретение трубы для котельной  на сумму 366,0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уб.;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приобретение труб для котельных, приобретение автошин для погрузчика на сумму 365,1тыс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уб.;</w:t>
      </w:r>
    </w:p>
    <w:p w:rsidR="00D36D9C" w:rsidRDefault="00EA428D">
      <w:pPr>
        <w:ind w:firstLine="700"/>
        <w:jc w:val="both"/>
      </w:pPr>
      <w:r>
        <w:rPr>
          <w:color w:val="000000"/>
        </w:rPr>
        <w:t>- на приобретение  труб для котельных, угля на сумму 368,9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proofErr w:type="gramStart"/>
      <w:r>
        <w:rPr>
          <w:color w:val="000000"/>
        </w:rPr>
        <w:t xml:space="preserve">За счет субсидии на </w:t>
      </w:r>
      <w:proofErr w:type="spellStart"/>
      <w:r>
        <w:rPr>
          <w:color w:val="000000"/>
        </w:rPr>
        <w:t>софинансирование</w:t>
      </w:r>
      <w:proofErr w:type="spellEnd"/>
      <w:r>
        <w:rPr>
          <w:color w:val="000000"/>
        </w:rPr>
        <w:t xml:space="preserve"> строительства и реконструкции объектов муниципальной собственности в рамках основного мероприятия "Строительство, реконструкция и капитальный ремонт объектов водоотведения и очистки сточных вод" и средств бюджета района выполнены проектно-изыскательские работы по объекту «Строительство канализационных сетей по ул. Октябрьская г. Пустошка, в т. ч. ПИР» с ООО «проект» на сумму 1683,3 тыс. руб.</w:t>
      </w:r>
      <w:proofErr w:type="gramEnd"/>
    </w:p>
    <w:p w:rsidR="00D36D9C" w:rsidRDefault="00EA428D">
      <w:pPr>
        <w:ind w:firstLine="700"/>
        <w:jc w:val="both"/>
      </w:pPr>
      <w:r>
        <w:rPr>
          <w:b/>
          <w:color w:val="000000"/>
        </w:rPr>
        <w:t xml:space="preserve">- </w:t>
      </w:r>
      <w:r>
        <w:rPr>
          <w:color w:val="000000"/>
        </w:rPr>
        <w:t xml:space="preserve">благоустройство территорий: выполнены работы по реконструкции братских захоронений в </w:t>
      </w:r>
      <w:proofErr w:type="spellStart"/>
      <w:r>
        <w:rPr>
          <w:color w:val="000000"/>
        </w:rPr>
        <w:t>д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ергейцево</w:t>
      </w:r>
      <w:proofErr w:type="spellEnd"/>
      <w:r>
        <w:rPr>
          <w:color w:val="000000"/>
        </w:rPr>
        <w:t xml:space="preserve"> Пригородной волости на сумму 494,0 тыс.руб. за счет субсидии из областного бюджета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(247,0 тыс.руб.), средств бюджета МО «Пригородная волость» (247,0 тыс.руб.)</w:t>
      </w:r>
      <w:r>
        <w:rPr>
          <w:b/>
          <w:color w:val="000000"/>
        </w:rPr>
        <w:t xml:space="preserve"> 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рамках национального проекта «Жилье и городская среда» реализован </w:t>
      </w:r>
      <w:r>
        <w:rPr>
          <w:color w:val="333333"/>
          <w:shd w:val="clear" w:color="auto" w:fill="FFFFFF"/>
        </w:rPr>
        <w:t>Федеральный проект "Формирование комфортной городской среды"</w:t>
      </w:r>
      <w:r>
        <w:rPr>
          <w:color w:val="000000"/>
        </w:rPr>
        <w:t xml:space="preserve"> Получателем субсидии в сумме 2444,1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 является МО «Пустошка». Средства субсидии были направлены: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- на благоустройство (асфальтирование) тротуара ул. </w:t>
      </w:r>
      <w:proofErr w:type="gramStart"/>
      <w:r>
        <w:rPr>
          <w:color w:val="000000"/>
        </w:rPr>
        <w:t>Октябрьская</w:t>
      </w:r>
      <w:proofErr w:type="gramEnd"/>
      <w:r>
        <w:rPr>
          <w:color w:val="000000"/>
        </w:rPr>
        <w:t>.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Образование</w:t>
      </w:r>
    </w:p>
    <w:p w:rsidR="00D36D9C" w:rsidRDefault="00702C74" w:rsidP="00702C74">
      <w:pPr>
        <w:jc w:val="both"/>
      </w:pPr>
      <w:r>
        <w:rPr>
          <w:color w:val="000000"/>
        </w:rPr>
        <w:t xml:space="preserve">              </w:t>
      </w:r>
      <w:r w:rsidR="00EA428D">
        <w:rPr>
          <w:color w:val="000000"/>
        </w:rPr>
        <w:t>В отчетном 2019 году учреждения образования района представлены 3 учреждениями.</w:t>
      </w:r>
    </w:p>
    <w:p w:rsidR="00D36D9C" w:rsidRDefault="00EA428D">
      <w:pPr>
        <w:ind w:firstLine="700"/>
        <w:jc w:val="both"/>
      </w:pPr>
      <w:r>
        <w:rPr>
          <w:color w:val="000000"/>
        </w:rPr>
        <w:t>Расходы на «Образование» составили 93830,4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уб., что составляет 100,0 к плану. 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дошкольных отделениях при плановом посещении детей 36550 </w:t>
      </w:r>
      <w:proofErr w:type="spellStart"/>
      <w:r>
        <w:rPr>
          <w:color w:val="000000"/>
        </w:rPr>
        <w:t>дето-день</w:t>
      </w:r>
      <w:proofErr w:type="spellEnd"/>
      <w:r>
        <w:rPr>
          <w:color w:val="000000"/>
        </w:rPr>
        <w:t xml:space="preserve"> фактически посещено 30608 </w:t>
      </w:r>
      <w:proofErr w:type="spellStart"/>
      <w:r>
        <w:rPr>
          <w:color w:val="000000"/>
        </w:rPr>
        <w:t>дето-день</w:t>
      </w:r>
      <w:proofErr w:type="spellEnd"/>
      <w:r>
        <w:rPr>
          <w:color w:val="000000"/>
        </w:rPr>
        <w:t xml:space="preserve"> или 83,7%. Стоимость 1 дня питания ребенка составила 98 руб. 42 коп. На эти цели направлено 3012,3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в т.ч. за счет средств бюджета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800,0 тыс.руб., за счет средств родителей – 2153,6 тыс.руб.</w:t>
      </w:r>
    </w:p>
    <w:p w:rsidR="00D36D9C" w:rsidRDefault="00EA428D">
      <w:pPr>
        <w:ind w:firstLine="700"/>
        <w:jc w:val="both"/>
      </w:pPr>
      <w:r>
        <w:rPr>
          <w:color w:val="000000"/>
        </w:rPr>
        <w:t>Количество учащихся школ остается на уровне 2018 года (668 учащихся по состоянию на 01.01.2019г. и  642 уч-ся на 01.01.2020г.).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Учащиеся школ в 2019 году получали питание из расчета 39 руб. в день, в т.ч. за счет средств местного бюджета – 4,50 руб., за счет средств областного бюджета – 12,50 руб., средства родителей - 22 руб. и 6,60 руб. – средства родителей малоимущих. Правом на питание на начало учебного года 2018-2019 воспользовались 654 учащихся школ района. На основании постановления Администрации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  № 126 от 07.09.2015г. «Об организации второго горячего питания учащихся </w:t>
      </w:r>
      <w:r>
        <w:rPr>
          <w:color w:val="000000"/>
        </w:rPr>
        <w:lastRenderedPageBreak/>
        <w:t>МБОУ «</w:t>
      </w:r>
      <w:proofErr w:type="spellStart"/>
      <w:r>
        <w:rPr>
          <w:color w:val="000000"/>
        </w:rPr>
        <w:t>Пустошкинская</w:t>
      </w:r>
      <w:proofErr w:type="spellEnd"/>
      <w:r>
        <w:rPr>
          <w:color w:val="000000"/>
        </w:rPr>
        <w:t xml:space="preserve"> сельская общеобразовательная школа» в сельской школе организовано второе горячее питание  учащихся на сумму 28 руб. Данным правом воспользовались 169 учащихся. На организацию горячего питания учащихся в школах района направлено 2295,4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в т.ч. за счет средств местного бюджета 1303,0 тыс.руб.</w:t>
      </w:r>
    </w:p>
    <w:p w:rsidR="00D36D9C" w:rsidRDefault="00EA428D">
      <w:pPr>
        <w:ind w:firstLine="700"/>
        <w:jc w:val="both"/>
      </w:pPr>
      <w:r>
        <w:rPr>
          <w:color w:val="000000"/>
        </w:rPr>
        <w:t>Количество учащихся на 01.01.2020г. в учреждениях дополнительного образования  для детей составило 1198 детей.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На текущий ремонт, обеспечение пожарной безопасности, обеспечение санитарно-эпидемиологического состояния, предписания </w:t>
      </w:r>
      <w:proofErr w:type="spellStart"/>
      <w:r>
        <w:rPr>
          <w:color w:val="000000"/>
        </w:rPr>
        <w:t>Роспотребнадзора</w:t>
      </w:r>
      <w:proofErr w:type="spellEnd"/>
      <w:r>
        <w:rPr>
          <w:color w:val="000000"/>
        </w:rPr>
        <w:t xml:space="preserve"> и прочие расходы было направлено 2182,2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уб., в т.ч. за счет средств субсидии из областного бюджета на развитие сети организаций общего, дополнительного и профессионального образования детей в соответствии с требованиями ФГОС и </w:t>
      </w:r>
      <w:proofErr w:type="spellStart"/>
      <w:r>
        <w:rPr>
          <w:color w:val="000000"/>
        </w:rPr>
        <w:t>СанПин</w:t>
      </w:r>
      <w:proofErr w:type="spellEnd"/>
      <w:r>
        <w:rPr>
          <w:color w:val="000000"/>
        </w:rPr>
        <w:t xml:space="preserve">  и </w:t>
      </w:r>
      <w:proofErr w:type="spellStart"/>
      <w:r>
        <w:rPr>
          <w:color w:val="000000"/>
        </w:rPr>
        <w:t>софинансирования</w:t>
      </w:r>
      <w:proofErr w:type="spellEnd"/>
      <w:r>
        <w:rPr>
          <w:color w:val="000000"/>
        </w:rPr>
        <w:t xml:space="preserve"> из бюджета района проведен капитальный ремонт в зданиях МБОУ «</w:t>
      </w:r>
      <w:proofErr w:type="spellStart"/>
      <w:r>
        <w:rPr>
          <w:color w:val="000000"/>
        </w:rPr>
        <w:t>Пустошкинская</w:t>
      </w:r>
      <w:proofErr w:type="spellEnd"/>
      <w:r>
        <w:rPr>
          <w:color w:val="000000"/>
        </w:rPr>
        <w:t xml:space="preserve"> сельская общеобразовательная школа» на сумму 934,8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за счет средств, выделенных в виде иных межбюджетных трансфертов на дополнительную финансовую поддержку учреждений образования из бюджета МО «Пустошка» в сумме 249,0 тыс.руб., направлены МБОУ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центр образования» на установку спортивной площадки ГТО, </w:t>
      </w:r>
      <w:proofErr w:type="spellStart"/>
      <w:r>
        <w:rPr>
          <w:color w:val="000000"/>
        </w:rPr>
        <w:t>воркаут</w:t>
      </w:r>
      <w:proofErr w:type="spellEnd"/>
      <w:r>
        <w:rPr>
          <w:color w:val="000000"/>
        </w:rPr>
        <w:t>.</w:t>
      </w:r>
    </w:p>
    <w:p w:rsidR="00D36D9C" w:rsidRDefault="00EA428D">
      <w:pPr>
        <w:ind w:firstLine="700"/>
        <w:jc w:val="both"/>
      </w:pPr>
      <w:r>
        <w:rPr>
          <w:color w:val="000000"/>
        </w:rPr>
        <w:t>В рамках национального проекта «Образование» реализован Федеральный проект "Успех каждого ребенка" отремонтирован спортзал и приобретено спортивное оборудование и инвентарь в МБОУ «</w:t>
      </w:r>
      <w:proofErr w:type="spellStart"/>
      <w:r>
        <w:rPr>
          <w:color w:val="000000"/>
        </w:rPr>
        <w:t>Пустошкинская</w:t>
      </w:r>
      <w:proofErr w:type="spellEnd"/>
      <w:r>
        <w:rPr>
          <w:color w:val="000000"/>
        </w:rPr>
        <w:t xml:space="preserve"> сельская общеобразовательная школа» на общую сумму 808,1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>В рамках национального проекта «Образование» реализован Федеральный проект "Современная школа" приобретено оборудование и инвентарь для центра образования цифрового и гуманитарного профилей «Точка роста» в сумме 1599,0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>За счет средств бюджета района произведен ремонт двух кабинетов центра образования цифрового и гуманитарного профилей «Точка роста» в сумме 388,3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при МБОУ «</w:t>
      </w:r>
      <w:proofErr w:type="spellStart"/>
      <w:r>
        <w:rPr>
          <w:color w:val="000000"/>
        </w:rPr>
        <w:t>Пустошкинская</w:t>
      </w:r>
      <w:proofErr w:type="spellEnd"/>
      <w:r>
        <w:rPr>
          <w:color w:val="000000"/>
        </w:rPr>
        <w:t xml:space="preserve"> сельская общеобразовательная школа»</w:t>
      </w:r>
    </w:p>
    <w:p w:rsidR="00D36D9C" w:rsidRDefault="00EA428D">
      <w:pPr>
        <w:ind w:firstLine="700"/>
        <w:jc w:val="both"/>
      </w:pPr>
      <w:r>
        <w:rPr>
          <w:color w:val="000000"/>
        </w:rPr>
        <w:t>На базе МБОУ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Центр образования» был организован оздоровительный лагерь. На эти цели направлено 18,3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> За счет средств бюджета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в рамках Муниципальной программы «Осуществление мер по социальной поддержке населения  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района» на 2016-2021 годы приобретены проездные билеты учащимся городской школы на сумму 334,0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Культура</w:t>
      </w:r>
    </w:p>
    <w:p w:rsidR="00D36D9C" w:rsidRDefault="00EA428D">
      <w:pPr>
        <w:ind w:firstLine="700"/>
        <w:jc w:val="both"/>
      </w:pPr>
      <w:r>
        <w:rPr>
          <w:color w:val="000000"/>
        </w:rPr>
        <w:t>Расходы по разделу «Культура и кинематография» в 2019  году составили               15903,2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что составляет 96,9% к плану.    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Проведен текущий ремонт крыши </w:t>
      </w:r>
      <w:proofErr w:type="spellStart"/>
      <w:r>
        <w:rPr>
          <w:color w:val="000000"/>
        </w:rPr>
        <w:t>Сергейцевского</w:t>
      </w:r>
      <w:proofErr w:type="spellEnd"/>
      <w:r>
        <w:rPr>
          <w:color w:val="000000"/>
        </w:rPr>
        <w:t xml:space="preserve"> СДК на сумму 100,0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уб.. за счет средств бюджета района.</w:t>
      </w:r>
    </w:p>
    <w:p w:rsidR="00D36D9C" w:rsidRDefault="00EA428D">
      <w:pPr>
        <w:ind w:firstLine="700"/>
        <w:jc w:val="both"/>
      </w:pPr>
      <w:r>
        <w:rPr>
          <w:color w:val="000000"/>
        </w:rPr>
        <w:t>За счет субсидии на обеспечение развития и укрепления материально-технической базы муниципальных домов культуры (1500,0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 xml:space="preserve">уб.), и </w:t>
      </w:r>
      <w:proofErr w:type="spellStart"/>
      <w:r>
        <w:rPr>
          <w:color w:val="000000"/>
        </w:rPr>
        <w:t>софинансирования</w:t>
      </w:r>
      <w:proofErr w:type="spellEnd"/>
      <w:r>
        <w:rPr>
          <w:color w:val="000000"/>
        </w:rPr>
        <w:t xml:space="preserve"> за счет средств бюджета района (5,5 тыс.руб.) приобретены и установлены кресла в зрительный зал, приобретена музыкальная аппаратура в МБУК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районный Центр культуры».</w:t>
      </w:r>
    </w:p>
    <w:p w:rsidR="00D36D9C" w:rsidRDefault="00EA428D">
      <w:pPr>
        <w:ind w:firstLine="700"/>
        <w:jc w:val="both"/>
      </w:pPr>
      <w:r>
        <w:rPr>
          <w:color w:val="000000"/>
        </w:rPr>
        <w:t> Субсидия на поддержку отрасли культуры была израсходована на комплектование книжных фондов и подписку на периодические издания (2,6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уб.).</w:t>
      </w:r>
    </w:p>
    <w:p w:rsidR="00D36D9C" w:rsidRDefault="00EA428D">
      <w:pPr>
        <w:ind w:firstLine="700"/>
        <w:jc w:val="both"/>
      </w:pPr>
      <w:r>
        <w:rPr>
          <w:color w:val="000000"/>
        </w:rPr>
        <w:t>Осуществлена подписка на периодические издания и приобретены книги в библиотеки района на сумму 67,6 тыс. руб., из них за счет субсидии на поддержку отрасли культуры 2,8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рамках Муниципальная программа «Развитие культуры в </w:t>
      </w:r>
      <w:proofErr w:type="spellStart"/>
      <w:r>
        <w:rPr>
          <w:color w:val="000000"/>
        </w:rPr>
        <w:t>Пустошкинском</w:t>
      </w:r>
      <w:proofErr w:type="spellEnd"/>
      <w:r>
        <w:rPr>
          <w:color w:val="000000"/>
        </w:rPr>
        <w:t xml:space="preserve"> районе» на 2016-2021 годы 147,2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направлены на проведение культурно-массовых мероприятий.</w:t>
      </w:r>
    </w:p>
    <w:p w:rsidR="00D36D9C" w:rsidRDefault="00EA428D">
      <w:pPr>
        <w:ind w:firstLine="700"/>
        <w:jc w:val="both"/>
      </w:pPr>
      <w:r>
        <w:rPr>
          <w:color w:val="000000"/>
        </w:rPr>
        <w:t>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 получили 18 человек на сумму 247,8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 w:rsidP="00702C74">
      <w:r>
        <w:rPr>
          <w:color w:val="000000"/>
        </w:rPr>
        <w:lastRenderedPageBreak/>
        <w:t xml:space="preserve">В течение 2019 года принимались различные меры по сохранению сети учреждений </w:t>
      </w:r>
      <w:proofErr w:type="spellStart"/>
      <w:r>
        <w:rPr>
          <w:color w:val="000000"/>
        </w:rPr>
        <w:t>культуры</w:t>
      </w:r>
      <w:proofErr w:type="gramStart"/>
      <w:r>
        <w:rPr>
          <w:color w:val="000000"/>
        </w:rPr>
        <w:t>,в</w:t>
      </w:r>
      <w:proofErr w:type="spellEnd"/>
      <w:proofErr w:type="gramEnd"/>
      <w:r>
        <w:rPr>
          <w:color w:val="000000"/>
        </w:rPr>
        <w:t xml:space="preserve"> частности поселениями была оказана помощь району в вид</w:t>
      </w:r>
      <w:r w:rsidR="00702C74">
        <w:rPr>
          <w:color w:val="000000"/>
        </w:rPr>
        <w:t xml:space="preserve">е иных межбюджетных трансфертов </w:t>
      </w:r>
      <w:r>
        <w:rPr>
          <w:color w:val="000000"/>
        </w:rPr>
        <w:t>сумме 225,0 тыс.руб.</w:t>
      </w:r>
    </w:p>
    <w:p w:rsidR="00C40372" w:rsidRDefault="00C40372">
      <w:pPr>
        <w:jc w:val="center"/>
        <w:rPr>
          <w:b/>
          <w:color w:val="000000"/>
        </w:rPr>
      </w:pPr>
    </w:p>
    <w:p w:rsidR="00D36D9C" w:rsidRDefault="00EA428D">
      <w:pPr>
        <w:jc w:val="center"/>
      </w:pPr>
      <w:r>
        <w:rPr>
          <w:b/>
          <w:color w:val="000000"/>
        </w:rPr>
        <w:t>Социальная политика</w:t>
      </w:r>
    </w:p>
    <w:p w:rsidR="00D36D9C" w:rsidRDefault="00EA428D">
      <w:pPr>
        <w:ind w:firstLine="700"/>
        <w:jc w:val="both"/>
      </w:pPr>
      <w:r>
        <w:rPr>
          <w:color w:val="000000"/>
        </w:rPr>
        <w:t>По разделу «Социальная политика» исполнение за 2019 год составило 1845,1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при плане – 1853,5 тыс.руб. (99,5%)        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рамках Муниципальной программы «Осуществление мер по социальной поддержке населения </w:t>
      </w:r>
      <w:proofErr w:type="spellStart"/>
      <w:r>
        <w:rPr>
          <w:color w:val="000000"/>
        </w:rPr>
        <w:t>Пустошкинского</w:t>
      </w:r>
      <w:proofErr w:type="spellEnd"/>
      <w:r>
        <w:rPr>
          <w:color w:val="000000"/>
        </w:rPr>
        <w:t xml:space="preserve"> района» на 2016-2021 годы оказана материальная помощь к празднику Победы в ВОВ вдовам (вдовцам) погибших инвалидов и участников ВОВ, труженикам тыла, бывшим несовершеннолетним и совершеннолетним узникам фашистских </w:t>
      </w:r>
      <w:proofErr w:type="spellStart"/>
      <w:r>
        <w:rPr>
          <w:color w:val="000000"/>
        </w:rPr>
        <w:t>конц</w:t>
      </w:r>
      <w:proofErr w:type="gramStart"/>
      <w:r>
        <w:rPr>
          <w:color w:val="000000"/>
        </w:rPr>
        <w:t>.л</w:t>
      </w:r>
      <w:proofErr w:type="gramEnd"/>
      <w:r>
        <w:rPr>
          <w:color w:val="000000"/>
        </w:rPr>
        <w:t>агерей</w:t>
      </w:r>
      <w:proofErr w:type="spellEnd"/>
      <w:r>
        <w:rPr>
          <w:color w:val="000000"/>
        </w:rPr>
        <w:t>, проживающим на территории района в сумме 179,0 тыс.руб. и обеспечено поздравление ветеранов Великой Отечественной войны в связи с традиционно считающимся юбилейными днями рождения, начиная с 90-летия на сумму 12,6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Выделенные средства из областного бюджета в виде 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</w:t>
      </w:r>
      <w:proofErr w:type="gramStart"/>
      <w:r>
        <w:rPr>
          <w:color w:val="000000"/>
        </w:rPr>
        <w:t>организациях, осуществляющих образовательную деятельность выполнены</w:t>
      </w:r>
      <w:proofErr w:type="gramEnd"/>
      <w:r>
        <w:rPr>
          <w:color w:val="000000"/>
        </w:rPr>
        <w:t xml:space="preserve"> на 100,0 % 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center"/>
      </w:pPr>
      <w:r>
        <w:rPr>
          <w:b/>
          <w:color w:val="000000"/>
        </w:rPr>
        <w:t>Физическая культура и спорт</w:t>
      </w:r>
    </w:p>
    <w:p w:rsidR="00D36D9C" w:rsidRDefault="00EA428D">
      <w:pPr>
        <w:ind w:firstLine="700"/>
        <w:jc w:val="both"/>
      </w:pPr>
      <w:r>
        <w:rPr>
          <w:color w:val="000000"/>
        </w:rPr>
        <w:t>По данному разделу освоение составило</w:t>
      </w:r>
      <w:r w:rsidR="00702C74">
        <w:rPr>
          <w:color w:val="000000"/>
        </w:rPr>
        <w:t xml:space="preserve"> 1092,3 тыс.руб. при плане 1092,4 тыс.руб.(</w:t>
      </w:r>
      <w:r>
        <w:rPr>
          <w:color w:val="000000"/>
        </w:rPr>
        <w:t xml:space="preserve"> 100% </w:t>
      </w:r>
      <w:r w:rsidR="00702C74">
        <w:rPr>
          <w:color w:val="000000"/>
        </w:rPr>
        <w:t>)</w:t>
      </w:r>
    </w:p>
    <w:p w:rsidR="00D36D9C" w:rsidRDefault="00EA428D">
      <w:pPr>
        <w:ind w:firstLine="700"/>
        <w:jc w:val="both"/>
      </w:pPr>
      <w:r>
        <w:rPr>
          <w:color w:val="000000"/>
        </w:rPr>
        <w:t>Средства в сумме 693,4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были направлено на проведение официальных спортивных и физкультурных мероприятий, в т.ч. за счет субсидии на обеспечение мер, направленных на привлечение жителей области к регулярным занятиям физической культурой  275,0 тыс.руб.</w:t>
      </w:r>
    </w:p>
    <w:p w:rsidR="00D36D9C" w:rsidRDefault="00EA428D">
      <w:pPr>
        <w:ind w:firstLine="700"/>
        <w:jc w:val="both"/>
      </w:pPr>
      <w:r>
        <w:rPr>
          <w:color w:val="000000"/>
        </w:rPr>
        <w:t>За счет средств, выделенных в виде иных межбюджетных трансфертов на дополнительную финансовую поддержку учреждений образования из бюджета МО «Пустошка» в сумме 249,0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уб., направлены МБОУ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центр образования» на установку спортивной площадки ГТО, </w:t>
      </w:r>
      <w:proofErr w:type="spellStart"/>
      <w:r>
        <w:rPr>
          <w:color w:val="000000"/>
        </w:rPr>
        <w:t>воркаут</w:t>
      </w:r>
      <w:proofErr w:type="spellEnd"/>
      <w:r>
        <w:rPr>
          <w:color w:val="000000"/>
        </w:rPr>
        <w:t>.</w:t>
      </w:r>
    </w:p>
    <w:p w:rsidR="00D36D9C" w:rsidRDefault="00EA428D">
      <w:pPr>
        <w:jc w:val="center"/>
      </w:pPr>
      <w:r>
        <w:rPr>
          <w:b/>
          <w:color w:val="000000"/>
        </w:rPr>
        <w:t> </w:t>
      </w:r>
    </w:p>
    <w:p w:rsidR="00D36D9C" w:rsidRDefault="00EA428D">
      <w:pPr>
        <w:jc w:val="center"/>
      </w:pPr>
      <w:r>
        <w:rPr>
          <w:b/>
          <w:color w:val="000000"/>
        </w:rPr>
        <w:t>Межбюджетные трансферты</w:t>
      </w:r>
    </w:p>
    <w:p w:rsidR="00D36D9C" w:rsidRDefault="00EA428D">
      <w:pPr>
        <w:ind w:firstLine="700"/>
        <w:jc w:val="both"/>
      </w:pPr>
      <w:r>
        <w:rPr>
          <w:color w:val="000000"/>
        </w:rPr>
        <w:t>В 2019 году муниципальному образованию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из бюджетов двух поселений были предусмотрены средства на обеспечение жителей поселения услугами организаций культуры (225,0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или 100,0%), на организацию в границах поселения тепло- и водоснабжения населения (797,4 тыс.руб. или 100,0%), и на осуществление единовременной выплаты к празднику Победы в Великой Отечественной войне вдовам  (вдовцам),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проживающих на территории муниципального образования (106,0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или 96,4%).</w:t>
      </w:r>
    </w:p>
    <w:p w:rsidR="00D36D9C" w:rsidRDefault="00EA428D">
      <w:pPr>
        <w:ind w:firstLine="700"/>
        <w:jc w:val="both"/>
      </w:pPr>
      <w:r>
        <w:rPr>
          <w:color w:val="000000"/>
        </w:rPr>
        <w:t>В 2019 году МО «</w:t>
      </w:r>
      <w:proofErr w:type="spellStart"/>
      <w:r>
        <w:rPr>
          <w:color w:val="000000"/>
        </w:rPr>
        <w:t>Пустошкинский</w:t>
      </w:r>
      <w:proofErr w:type="spellEnd"/>
      <w:r>
        <w:rPr>
          <w:color w:val="000000"/>
        </w:rPr>
        <w:t xml:space="preserve"> район»  реализовано два национальных проекта</w:t>
      </w:r>
    </w:p>
    <w:p w:rsidR="00D36D9C" w:rsidRDefault="00EA428D">
      <w:pPr>
        <w:ind w:firstLine="700"/>
        <w:jc w:val="both"/>
      </w:pPr>
      <w:r>
        <w:rPr>
          <w:color w:val="000000"/>
        </w:rPr>
        <w:t>-  «Жилье и городская среда» -  </w:t>
      </w:r>
      <w:r>
        <w:rPr>
          <w:color w:val="333333"/>
          <w:shd w:val="clear" w:color="auto" w:fill="FFFFFF"/>
        </w:rPr>
        <w:t>Федеральный проект "Формирование комфортной городской среды"</w:t>
      </w:r>
      <w:r>
        <w:rPr>
          <w:color w:val="000000"/>
        </w:rPr>
        <w:t xml:space="preserve"> в сумма 2444,1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-  «Образование»  - </w:t>
      </w:r>
      <w:r>
        <w:rPr>
          <w:color w:val="333333"/>
          <w:shd w:val="clear" w:color="auto" w:fill="FFFFFF"/>
        </w:rPr>
        <w:t>Федеральный проект "Современная школа" в сумме1599,0 тыс</w:t>
      </w:r>
      <w:proofErr w:type="gramStart"/>
      <w:r>
        <w:rPr>
          <w:color w:val="333333"/>
          <w:shd w:val="clear" w:color="auto" w:fill="FFFFFF"/>
        </w:rPr>
        <w:t>.р</w:t>
      </w:r>
      <w:proofErr w:type="gramEnd"/>
      <w:r>
        <w:rPr>
          <w:color w:val="333333"/>
          <w:shd w:val="clear" w:color="auto" w:fill="FFFFFF"/>
        </w:rPr>
        <w:t>уб.; Федеральный проект "Успех каждого ребенка" в сумме 808,1 тыс.руб.</w:t>
      </w:r>
    </w:p>
    <w:p w:rsidR="00D36D9C" w:rsidRDefault="00EA428D">
      <w:pPr>
        <w:ind w:firstLine="700"/>
        <w:jc w:val="both"/>
      </w:pPr>
      <w:r>
        <w:rPr>
          <w:color w:val="333333"/>
          <w:shd w:val="clear" w:color="auto" w:fill="FFFFFF"/>
        </w:rPr>
        <w:t>            </w:t>
      </w:r>
    </w:p>
    <w:p w:rsidR="00D36D9C" w:rsidRDefault="00EA428D">
      <w:pPr>
        <w:jc w:val="both"/>
      </w:pPr>
      <w:bookmarkStart w:id="1" w:name="_Toc258835997"/>
      <w:r>
        <w:rPr>
          <w:b/>
          <w:caps/>
          <w:color w:val="000000"/>
        </w:rPr>
        <w:t>              РАЗДЕЛ 4 «Анализ показателей финансовой отчетности</w:t>
      </w:r>
      <w:bookmarkEnd w:id="1"/>
      <w:r>
        <w:rPr>
          <w:b/>
          <w:caps/>
          <w:color w:val="000000"/>
        </w:rPr>
        <w:t>»</w:t>
      </w:r>
    </w:p>
    <w:p w:rsidR="00D36D9C" w:rsidRDefault="00EA428D">
      <w:pPr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Показатели Сведений о движении нефинансовых активов приведены в форме 0503168. </w:t>
      </w:r>
    </w:p>
    <w:p w:rsidR="00D36D9C" w:rsidRDefault="00EA428D">
      <w:pPr>
        <w:ind w:firstLine="700"/>
      </w:pPr>
      <w:r>
        <w:rPr>
          <w:color w:val="000000"/>
        </w:rPr>
        <w:t>Сведения по счетам учета дебиторской задолженности  приведены в форме № 0503169.</w:t>
      </w:r>
    </w:p>
    <w:p w:rsidR="00D36D9C" w:rsidRDefault="00EA428D">
      <w:pPr>
        <w:ind w:firstLine="700"/>
        <w:jc w:val="both"/>
      </w:pPr>
      <w:r>
        <w:rPr>
          <w:rFonts w:ascii="Times New Roman" w:eastAsia="Times New Roman" w:hAnsi="Times New Roman"/>
          <w:color w:val="000000"/>
          <w:sz w:val="24"/>
        </w:rPr>
        <w:t>Сведения по счетам учета кредиторской задолженности приведены в форме  № 0503169.</w:t>
      </w:r>
    </w:p>
    <w:p w:rsidR="00D36D9C" w:rsidRDefault="00EA428D">
      <w:pPr>
        <w:ind w:firstLine="700"/>
        <w:jc w:val="both"/>
      </w:pPr>
      <w:r>
        <w:rPr>
          <w:color w:val="000000"/>
        </w:rPr>
        <w:lastRenderedPageBreak/>
        <w:t>Расшифровка дебиторской и кредиторской задолженности, если задолженность по одному контракту или одному контрагенту составила на 01 января 2020 года свыше 1 млн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ублей:</w:t>
      </w:r>
    </w:p>
    <w:p w:rsidR="00C40372" w:rsidRDefault="00C40372">
      <w:pPr>
        <w:rPr>
          <w:color w:val="000000"/>
        </w:rPr>
      </w:pPr>
    </w:p>
    <w:p w:rsidR="00D36D9C" w:rsidRDefault="00EA428D">
      <w:r>
        <w:rPr>
          <w:color w:val="000000"/>
        </w:rPr>
        <w:t> 1. дебиторская задолженность</w:t>
      </w:r>
    </w:p>
    <w:tbl>
      <w:tblPr>
        <w:tblStyle w:val="1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195"/>
        <w:gridCol w:w="3195"/>
        <w:gridCol w:w="3191"/>
      </w:tblGrid>
      <w:tr w:rsidR="00D36D9C"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both"/>
            </w:pPr>
            <w:r>
              <w:rPr>
                <w:color w:val="000000"/>
              </w:rPr>
              <w:t>Наименование контрагента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 w:rsidP="00C40372">
            <w:pPr>
              <w:jc w:val="both"/>
            </w:pPr>
            <w:r>
              <w:rPr>
                <w:color w:val="000000"/>
              </w:rPr>
              <w:t>Сумма задолженности на 01.01.20</w:t>
            </w:r>
            <w:r w:rsidR="00C40372">
              <w:rPr>
                <w:color w:val="000000"/>
              </w:rPr>
              <w:t>20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jc w:val="both"/>
            </w:pPr>
            <w:r>
              <w:rPr>
                <w:color w:val="000000"/>
              </w:rPr>
              <w:t>Причина образования</w:t>
            </w:r>
          </w:p>
        </w:tc>
      </w:tr>
      <w:tr w:rsidR="00D36D9C"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 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 </w:t>
            </w:r>
          </w:p>
        </w:tc>
      </w:tr>
      <w:tr w:rsidR="00D36D9C">
        <w:trPr>
          <w:trHeight w:val="390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 ООО «Капитал»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>   1618726 руб.29 коп.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r>
              <w:rPr>
                <w:color w:val="000000"/>
              </w:rPr>
              <w:t xml:space="preserve">Начисление арендных платежей в доходы будущих периодов в соответствии с </w:t>
            </w:r>
            <w:proofErr w:type="spellStart"/>
            <w:r>
              <w:rPr>
                <w:color w:val="000000"/>
              </w:rPr>
              <w:t>фед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тандартом</w:t>
            </w:r>
            <w:proofErr w:type="spellEnd"/>
            <w:r>
              <w:rPr>
                <w:color w:val="000000"/>
              </w:rPr>
              <w:t xml:space="preserve"> «Аренда»</w:t>
            </w:r>
          </w:p>
        </w:tc>
      </w:tr>
      <w:tr w:rsidR="00D36D9C">
        <w:trPr>
          <w:trHeight w:val="165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ООО </w:t>
            </w:r>
            <w:proofErr w:type="spellStart"/>
            <w:r>
              <w:rPr>
                <w:color w:val="000000"/>
              </w:rPr>
              <w:t>БалтВей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5940687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 xml:space="preserve"> 47 коп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Начисление арендных платежей в доходы будущих периодов в соответствии с </w:t>
            </w:r>
            <w:proofErr w:type="spellStart"/>
            <w:r>
              <w:rPr>
                <w:color w:val="000000"/>
              </w:rPr>
              <w:t>фед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тандартом</w:t>
            </w:r>
            <w:proofErr w:type="spellEnd"/>
            <w:r>
              <w:rPr>
                <w:color w:val="000000"/>
              </w:rPr>
              <w:t xml:space="preserve"> «Аренда»</w:t>
            </w:r>
          </w:p>
        </w:tc>
      </w:tr>
      <w:tr w:rsidR="00D36D9C">
        <w:trPr>
          <w:trHeight w:val="142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ПАО «РОСБАНК»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9290998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 xml:space="preserve"> 73 коп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Начисление арендных платежей в доходы будущих периодов в соответствии с </w:t>
            </w:r>
            <w:proofErr w:type="spellStart"/>
            <w:r>
              <w:rPr>
                <w:color w:val="000000"/>
              </w:rPr>
              <w:t>фед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тандартом</w:t>
            </w:r>
            <w:proofErr w:type="spellEnd"/>
            <w:r>
              <w:rPr>
                <w:color w:val="000000"/>
              </w:rPr>
              <w:t xml:space="preserve"> «Аренда»</w:t>
            </w:r>
          </w:p>
        </w:tc>
      </w:tr>
      <w:tr w:rsidR="00D36D9C">
        <w:trPr>
          <w:trHeight w:val="127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Псковский филиал ОАО «Санкт-Петербург 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2387257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 xml:space="preserve"> 35 коп.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Начисление арендных платежей в доходы будущих периодов в соответствии с </w:t>
            </w:r>
            <w:proofErr w:type="spellStart"/>
            <w:r>
              <w:rPr>
                <w:color w:val="000000"/>
              </w:rPr>
              <w:t>фед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тандартом</w:t>
            </w:r>
            <w:proofErr w:type="spellEnd"/>
            <w:r>
              <w:rPr>
                <w:color w:val="000000"/>
              </w:rPr>
              <w:t xml:space="preserve"> «Аренда»</w:t>
            </w:r>
          </w:p>
        </w:tc>
      </w:tr>
      <w:tr w:rsidR="00D36D9C">
        <w:trPr>
          <w:trHeight w:val="195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Гнедчик</w:t>
            </w:r>
            <w:proofErr w:type="spellEnd"/>
            <w:r>
              <w:rPr>
                <w:color w:val="000000"/>
              </w:rPr>
              <w:t xml:space="preserve"> Д.В.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1020215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 xml:space="preserve"> 88 коп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арендатор </w:t>
            </w:r>
            <w:proofErr w:type="spellStart"/>
            <w:r>
              <w:rPr>
                <w:color w:val="000000"/>
              </w:rPr>
              <w:t>замельных</w:t>
            </w:r>
            <w:proofErr w:type="spellEnd"/>
            <w:r>
              <w:rPr>
                <w:color w:val="000000"/>
              </w:rPr>
              <w:t xml:space="preserve">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36D9C">
        <w:trPr>
          <w:trHeight w:val="255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 Травин А.А.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>1775046 руб.66 коп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6D9C" w:rsidRDefault="00EA428D">
            <w:pPr>
              <w:ind w:left="100"/>
            </w:pPr>
            <w:r>
              <w:rPr>
                <w:color w:val="000000"/>
              </w:rPr>
              <w:t xml:space="preserve">арендатор земельных </w:t>
            </w:r>
            <w:proofErr w:type="spellStart"/>
            <w:r>
              <w:rPr>
                <w:color w:val="000000"/>
              </w:rPr>
              <w:t>участков</w:t>
            </w:r>
            <w:proofErr w:type="gramStart"/>
            <w:r>
              <w:rPr>
                <w:color w:val="000000"/>
              </w:rPr>
              <w:t>,н</w:t>
            </w:r>
            <w:proofErr w:type="gramEnd"/>
            <w:r>
              <w:rPr>
                <w:color w:val="000000"/>
              </w:rPr>
              <w:t>аходящихся</w:t>
            </w:r>
            <w:proofErr w:type="spellEnd"/>
            <w:r>
              <w:rPr>
                <w:color w:val="000000"/>
              </w:rPr>
              <w:t xml:space="preserve"> в муниципальной собственности МО"</w:t>
            </w:r>
            <w:proofErr w:type="spellStart"/>
            <w:r>
              <w:rPr>
                <w:color w:val="000000"/>
              </w:rPr>
              <w:t>Пустошкинский</w:t>
            </w:r>
            <w:proofErr w:type="spellEnd"/>
            <w:r>
              <w:rPr>
                <w:color w:val="000000"/>
              </w:rPr>
              <w:t xml:space="preserve"> район"</w:t>
            </w:r>
          </w:p>
        </w:tc>
      </w:tr>
    </w:tbl>
    <w:p w:rsidR="00D36D9C" w:rsidRDefault="00EA428D">
      <w:r>
        <w:rPr>
          <w:color w:val="000000"/>
        </w:rPr>
        <w:t>2. Кредиторская задолженность отсутствует. 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Просроченная дебиторская задолженность   на 1 января 2020 года составляет  7965руб.20 коп</w:t>
      </w:r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>задолженность и перерасчеты по отмененным налогам, сборам и иным обязательным платежам)</w:t>
      </w:r>
    </w:p>
    <w:p w:rsidR="00D36D9C" w:rsidRDefault="00EA428D">
      <w:pPr>
        <w:ind w:firstLine="700"/>
        <w:jc w:val="both"/>
      </w:pPr>
      <w:r>
        <w:rPr>
          <w:color w:val="000000"/>
        </w:rPr>
        <w:t>Просроченная кредиторская задолженность   на 1 января 2020 года составляет 352894 руб.76 коп</w:t>
      </w:r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>задолженность по налогам с заработной платы)</w:t>
      </w:r>
    </w:p>
    <w:p w:rsidR="00D36D9C" w:rsidRDefault="00EA428D">
      <w:pPr>
        <w:ind w:firstLine="700"/>
        <w:jc w:val="both"/>
      </w:pPr>
      <w:r>
        <w:rPr>
          <w:color w:val="000000"/>
        </w:rPr>
        <w:t> Сведения о муниципальном долге  на 1 января 2020 года приведены в форме 0503172.</w:t>
      </w:r>
    </w:p>
    <w:p w:rsidR="00D36D9C" w:rsidRDefault="00EA428D">
      <w:r>
        <w:rPr>
          <w:color w:val="000000"/>
        </w:rPr>
        <w:t>           Сведения о вложениях в объекты недвижимого имущества, объектах незавершенного строительства приведены в ф. 0503190</w:t>
      </w:r>
    </w:p>
    <w:p w:rsidR="00D36D9C" w:rsidRDefault="00EA428D">
      <w:pPr>
        <w:ind w:firstLine="700"/>
        <w:jc w:val="both"/>
      </w:pPr>
      <w:r>
        <w:rPr>
          <w:color w:val="000000"/>
        </w:rPr>
        <w:t>Сведения о недостачах и хищениях денежных средств и материальных ценностей в 2019 году не установлено.</w:t>
      </w:r>
    </w:p>
    <w:p w:rsidR="00D36D9C" w:rsidRDefault="00EA428D">
      <w:pPr>
        <w:keepNext/>
        <w:spacing w:before="240" w:after="60"/>
        <w:jc w:val="center"/>
        <w:outlineLvl w:val="0"/>
        <w:rPr>
          <w:b/>
          <w:sz w:val="48"/>
        </w:rPr>
      </w:pPr>
      <w:r>
        <w:rPr>
          <w:rFonts w:ascii="Times New Roman" w:eastAsia="Times New Roman" w:hAnsi="Times New Roman"/>
          <w:b/>
          <w:caps/>
          <w:color w:val="000000"/>
          <w:sz w:val="24"/>
        </w:rPr>
        <w:lastRenderedPageBreak/>
        <w:t>РАЗДЕЛ 5 «прочие вопросы деятельности субъекта бюджетной отчетности»</w:t>
      </w:r>
    </w:p>
    <w:p w:rsidR="00D36D9C" w:rsidRDefault="00EA428D">
      <w:pPr>
        <w:ind w:firstLine="700"/>
        <w:jc w:val="both"/>
      </w:pPr>
      <w:r>
        <w:rPr>
          <w:b/>
          <w:color w:val="000000"/>
        </w:rPr>
        <w:t> </w:t>
      </w:r>
    </w:p>
    <w:p w:rsidR="00D36D9C" w:rsidRDefault="00EA428D">
      <w:pPr>
        <w:ind w:firstLine="700"/>
        <w:jc w:val="both"/>
      </w:pPr>
      <w:r>
        <w:rPr>
          <w:color w:val="000000"/>
        </w:rPr>
        <w:t>         Бюджетные учреждения осуществляли в 2019 году бюджетный учет в соответствии с  Приказом Министерства финансов Российской Федерации</w:t>
      </w:r>
      <w:proofErr w:type="gramStart"/>
      <w:r>
        <w:rPr>
          <w:color w:val="000000"/>
        </w:rPr>
        <w:t>"О</w:t>
      </w:r>
      <w:proofErr w:type="gramEnd"/>
      <w:r>
        <w:rPr>
          <w:color w:val="000000"/>
        </w:rPr>
        <w:t>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от 1 декабря 2010 г. N 157н.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Кассовое обслуживание исполнения  бюджета муниципального района осуществляется Отделом № 10 Управления Федерального казначейства по Псковской области. </w:t>
      </w:r>
    </w:p>
    <w:p w:rsidR="00D36D9C" w:rsidRDefault="00EA428D">
      <w:pPr>
        <w:ind w:firstLine="700"/>
        <w:jc w:val="both"/>
      </w:pPr>
      <w:r>
        <w:rPr>
          <w:color w:val="000000"/>
        </w:rPr>
        <w:t xml:space="preserve">В  учреждениях района  используются программные продукты:   программы бухгалтерского учета (Бухгалтерия 1-С, </w:t>
      </w:r>
      <w:proofErr w:type="spellStart"/>
      <w:r>
        <w:rPr>
          <w:color w:val="000000"/>
        </w:rPr>
        <w:t>Бюджет-Смарт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Свод-Смарт</w:t>
      </w:r>
      <w:proofErr w:type="spellEnd"/>
      <w:r>
        <w:rPr>
          <w:color w:val="000000"/>
        </w:rPr>
        <w:t>), программы связи и приема-передачи электронно-платежных документов в Управление Федерального казначейства по Псковской области (СУФД), программы для составления налоговых отчетов и отчетов пенсионного фонда (Контур-Экстерн, ПУ-5, Налогоплательщик).               </w:t>
      </w:r>
    </w:p>
    <w:p w:rsidR="00D36D9C" w:rsidRDefault="00EA428D">
      <w:pPr>
        <w:jc w:val="both"/>
      </w:pPr>
      <w:r>
        <w:rPr>
          <w:color w:val="000000"/>
        </w:rPr>
        <w:t>           В связи с отсутствием числовых показателей в составе бюджетной отчетности за 2019 год не представлены:</w:t>
      </w:r>
    </w:p>
    <w:p w:rsidR="00D36D9C" w:rsidRDefault="00EA428D">
      <w:r>
        <w:rPr>
          <w:color w:val="000000"/>
        </w:rPr>
        <w:t>- сведения о результатах деятельности (ф. 0503162)</w:t>
      </w:r>
    </w:p>
    <w:p w:rsidR="00D36D9C" w:rsidRDefault="00EA428D">
      <w:r>
        <w:rPr>
          <w:color w:val="000000"/>
        </w:rPr>
        <w:t>- сведения об исполнении мероприятий в рамках целевых программ (ф. 0503166)</w:t>
      </w:r>
    </w:p>
    <w:p w:rsidR="00D36D9C" w:rsidRDefault="00EA428D">
      <w:r>
        <w:rPr>
          <w:color w:val="000000"/>
        </w:rPr>
        <w:t>- сведения о целевых иностранных кредитах (ф. 0503167)</w:t>
      </w:r>
    </w:p>
    <w:p w:rsidR="00D36D9C" w:rsidRDefault="00EA428D">
      <w:proofErr w:type="gramStart"/>
      <w:r>
        <w:rPr>
          <w:color w:val="000000"/>
        </w:rPr>
        <w:t>- сведения по счетам учета дебиторской задолженности (ф. 0503169 (бюджетная деятельность)</w:t>
      </w:r>
      <w:proofErr w:type="gramEnd"/>
    </w:p>
    <w:p w:rsidR="00D36D9C" w:rsidRDefault="00EA428D">
      <w:r>
        <w:rPr>
          <w:color w:val="000000"/>
        </w:rPr>
        <w:t xml:space="preserve">- сведения об исполнении судебных решений по денежным обязательствам бюджета </w:t>
      </w:r>
    </w:p>
    <w:p w:rsidR="00D36D9C" w:rsidRDefault="00EA428D">
      <w:r>
        <w:rPr>
          <w:color w:val="000000"/>
        </w:rPr>
        <w:t>(ф. 0503296)</w:t>
      </w:r>
    </w:p>
    <w:p w:rsidR="00D36D9C" w:rsidRDefault="00EA428D">
      <w:r>
        <w:rPr>
          <w:color w:val="000000"/>
        </w:rPr>
        <w:t>- расшифровка дебиторской задолженности по расчетам по выданным авансам (ф. 0503191)</w:t>
      </w:r>
    </w:p>
    <w:p w:rsidR="00D36D9C" w:rsidRDefault="00EA428D">
      <w:r>
        <w:rPr>
          <w:color w:val="000000"/>
        </w:rPr>
        <w:t>- расшифровка дебиторской задолженности по контрактным обязательствам (ф. 0503192)</w:t>
      </w:r>
    </w:p>
    <w:p w:rsidR="00D36D9C" w:rsidRDefault="00EA428D">
      <w:pPr>
        <w:ind w:firstLine="700"/>
        <w:jc w:val="both"/>
      </w:pPr>
      <w:r>
        <w:rPr>
          <w:color w:val="000000"/>
        </w:rPr>
        <w:t> </w:t>
      </w:r>
    </w:p>
    <w:p w:rsidR="00D36D9C" w:rsidRDefault="00EA428D">
      <w:r>
        <w:rPr>
          <w:color w:val="000000"/>
        </w:rPr>
        <w:t> </w:t>
      </w:r>
    </w:p>
    <w:tbl>
      <w:tblPr>
        <w:tblStyle w:val="10"/>
        <w:tblW w:w="9380" w:type="dxa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202"/>
        <w:gridCol w:w="4746"/>
        <w:gridCol w:w="1432"/>
      </w:tblGrid>
      <w:tr w:rsidR="00D36D9C"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Руководитель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C4037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ahoma" w:eastAsia="Tahoma" w:hAnsi="Tahoma"/>
                <w:noProof/>
                <w:sz w:val="20"/>
              </w:rPr>
              <w:drawing>
                <wp:inline distT="0" distB="0" distL="0" distR="0">
                  <wp:extent cx="2857500" cy="9525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D36D9C"/>
        </w:tc>
      </w:tr>
      <w:tr w:rsidR="00D36D9C">
        <w:trPr>
          <w:trHeight w:val="280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  <w:tr w:rsidR="00D36D9C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 </w:t>
            </w:r>
          </w:p>
        </w:tc>
      </w:tr>
      <w:tr w:rsidR="00D36D9C">
        <w:trPr>
          <w:trHeight w:val="281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Руководитель планово-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81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экономической службы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  <w:tr w:rsidR="00D36D9C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81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Главный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C40372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ahoma" w:eastAsia="Tahoma" w:hAnsi="Tahoma"/>
                <w:noProof/>
                <w:sz w:val="20"/>
              </w:rPr>
              <w:drawing>
                <wp:inline distT="0" distB="0" distL="0" distR="0">
                  <wp:extent cx="2857500" cy="9525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36D9C" w:rsidRDefault="00D36D9C">
            <w:pPr>
              <w:rPr>
                <w:sz w:val="24"/>
              </w:rPr>
            </w:pPr>
          </w:p>
        </w:tc>
      </w:tr>
      <w:tr w:rsidR="00D36D9C">
        <w:trPr>
          <w:trHeight w:val="281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бухгалтер</w:t>
            </w:r>
          </w:p>
        </w:tc>
        <w:tc>
          <w:tcPr>
            <w:tcW w:w="2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(расшифровка подписи)</w:t>
            </w:r>
          </w:p>
        </w:tc>
      </w:tr>
      <w:tr w:rsidR="00D36D9C">
        <w:trPr>
          <w:trHeight w:val="449"/>
        </w:trPr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EA428D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0"/>
              </w:rPr>
              <w:t>"____"   ____________ 20____г.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D36D9C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6D9C" w:rsidRDefault="00D36D9C">
            <w:pPr>
              <w:rPr>
                <w:sz w:val="24"/>
              </w:rPr>
            </w:pPr>
          </w:p>
        </w:tc>
      </w:tr>
    </w:tbl>
    <w:p w:rsidR="00EA428D" w:rsidRDefault="00EA428D">
      <w:r>
        <w:rPr>
          <w:rFonts w:ascii="Times New Roman" w:eastAsia="Times New Roman" w:hAnsi="Times New Roman"/>
          <w:sz w:val="24"/>
        </w:rPr>
        <w:lastRenderedPageBreak/>
        <w:t>Документ подписан электронной подписью</w:t>
      </w:r>
      <w:r>
        <w:rPr>
          <w:rFonts w:ascii="Times New Roman" w:eastAsia="Times New Roman" w:hAnsi="Times New Roman"/>
          <w:sz w:val="24"/>
        </w:rPr>
        <w:br/>
        <w:t>Руководител</w:t>
      </w:r>
      <w:proofErr w:type="gramStart"/>
      <w:r>
        <w:rPr>
          <w:rFonts w:ascii="Times New Roman" w:eastAsia="Times New Roman" w:hAnsi="Times New Roman"/>
          <w:sz w:val="24"/>
        </w:rPr>
        <w:t>ь(</w:t>
      </w:r>
      <w:proofErr w:type="gramEnd"/>
      <w:r>
        <w:rPr>
          <w:rFonts w:ascii="Times New Roman" w:eastAsia="Times New Roman" w:hAnsi="Times New Roman"/>
          <w:sz w:val="24"/>
        </w:rPr>
        <w:t xml:space="preserve">Коваленко Ирина Федоровна),Главный бухгалтер(Гартман Елена Владимировна)        </w:t>
      </w:r>
    </w:p>
    <w:sectPr w:rsidR="00EA428D" w:rsidSect="00D36D9C">
      <w:pgSz w:w="12240" w:h="15840"/>
      <w:pgMar w:top="1133" w:right="850" w:bottom="1133" w:left="17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7BAB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adjustLineHeightInTable/>
  </w:compat>
  <w:rsids>
    <w:rsidRoot w:val="00C40372"/>
    <w:rsid w:val="00554EB4"/>
    <w:rsid w:val="00702C74"/>
    <w:rsid w:val="00AA61E3"/>
    <w:rsid w:val="00B6534F"/>
    <w:rsid w:val="00C40372"/>
    <w:rsid w:val="00D36D9C"/>
    <w:rsid w:val="00EA4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D9C"/>
    <w:pPr>
      <w:pBdr>
        <w:top w:val="nil"/>
        <w:left w:val="nil"/>
        <w:bottom w:val="nil"/>
        <w:right w:val="nil"/>
      </w:pBdr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rsid w:val="00D36D9C"/>
  </w:style>
  <w:style w:type="character" w:customStyle="1" w:styleId="1">
    <w:name w:val="Гиперссылка1"/>
    <w:rsid w:val="00D36D9C"/>
    <w:rPr>
      <w:color w:val="0000FF"/>
      <w:u w:val="single"/>
    </w:rPr>
  </w:style>
  <w:style w:type="table" w:customStyle="1" w:styleId="10">
    <w:name w:val="Обычная таблица1"/>
    <w:rsid w:val="00D36D9C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D36D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7612</Words>
  <Characters>43392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SUFDRFU\PC</dc:creator>
  <cp:lastModifiedBy>PC</cp:lastModifiedBy>
  <cp:revision>5</cp:revision>
  <dcterms:created xsi:type="dcterms:W3CDTF">2020-03-13T11:58:00Z</dcterms:created>
  <dcterms:modified xsi:type="dcterms:W3CDTF">2020-04-07T14:05:00Z</dcterms:modified>
</cp:coreProperties>
</file>