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DF" w:rsidRDefault="000324DF" w:rsidP="000324DF">
      <w:pPr>
        <w:spacing w:line="360" w:lineRule="auto"/>
        <w:jc w:val="center"/>
        <w:rPr>
          <w:b/>
          <w:sz w:val="22"/>
        </w:rPr>
      </w:pPr>
    </w:p>
    <w:p w:rsidR="000324DF" w:rsidRDefault="000324DF" w:rsidP="000324DF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0324DF" w:rsidRDefault="000324DF" w:rsidP="000324DF">
      <w:pPr>
        <w:pStyle w:val="4"/>
      </w:pPr>
      <w:r>
        <w:t>МУНИЦИПАЛЬНОЕ ОБРАЗОВАНИЕ «ПУСТОШКИНСКИЙ РАЙОН»</w:t>
      </w:r>
    </w:p>
    <w:p w:rsidR="000324DF" w:rsidRDefault="000324DF" w:rsidP="000324DF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0324DF" w:rsidRDefault="000324DF" w:rsidP="000324DF">
      <w:pPr>
        <w:jc w:val="center"/>
        <w:rPr>
          <w:b/>
          <w:sz w:val="22"/>
        </w:rPr>
      </w:pPr>
    </w:p>
    <w:p w:rsidR="000324DF" w:rsidRDefault="000324DF" w:rsidP="000324DF">
      <w:pPr>
        <w:jc w:val="center"/>
        <w:rPr>
          <w:b/>
          <w:sz w:val="22"/>
        </w:rPr>
      </w:pPr>
    </w:p>
    <w:p w:rsidR="000324DF" w:rsidRDefault="000324DF" w:rsidP="000324D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324DF" w:rsidRPr="007F43EF" w:rsidRDefault="000324DF" w:rsidP="000324DF">
      <w:pPr>
        <w:jc w:val="right"/>
        <w:rPr>
          <w:b/>
          <w:sz w:val="36"/>
          <w:szCs w:val="36"/>
        </w:rPr>
      </w:pPr>
    </w:p>
    <w:p w:rsidR="000324DF" w:rsidRPr="00086D8A" w:rsidRDefault="000324DF" w:rsidP="000324DF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0324DF" w:rsidTr="000822D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324DF" w:rsidRDefault="000324DF" w:rsidP="000822D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324DF" w:rsidRDefault="00613EB7" w:rsidP="00082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16.02.2024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24DF" w:rsidRDefault="000324DF" w:rsidP="000822D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324DF" w:rsidRPr="000759D5" w:rsidRDefault="00613EB7" w:rsidP="00082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0324DF" w:rsidRDefault="000324DF" w:rsidP="000324DF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324DF" w:rsidRPr="009E1424" w:rsidRDefault="000324DF" w:rsidP="000324D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F535E" w:rsidTr="008F535E">
        <w:tc>
          <w:tcPr>
            <w:tcW w:w="5353" w:type="dxa"/>
          </w:tcPr>
          <w:p w:rsidR="008F535E" w:rsidRDefault="008F535E" w:rsidP="00A234B6">
            <w:pPr>
              <w:jc w:val="both"/>
              <w:rPr>
                <w:b/>
                <w:szCs w:val="28"/>
              </w:rPr>
            </w:pPr>
            <w:r w:rsidRPr="000324DF">
              <w:rPr>
                <w:sz w:val="28"/>
                <w:szCs w:val="28"/>
              </w:rPr>
              <w:t>Об утверждении карты рисков</w:t>
            </w:r>
            <w:r w:rsidR="00AC4A91">
              <w:rPr>
                <w:sz w:val="28"/>
                <w:szCs w:val="28"/>
              </w:rPr>
              <w:t xml:space="preserve"> </w:t>
            </w:r>
            <w:r w:rsidRPr="000324DF">
              <w:rPr>
                <w:sz w:val="28"/>
                <w:szCs w:val="28"/>
              </w:rPr>
              <w:t>(</w:t>
            </w:r>
            <w:proofErr w:type="spellStart"/>
            <w:r w:rsidRPr="000324DF">
              <w:rPr>
                <w:sz w:val="28"/>
                <w:szCs w:val="28"/>
              </w:rPr>
              <w:t>комплаенс</w:t>
            </w:r>
            <w:proofErr w:type="spellEnd"/>
            <w:r w:rsidRPr="000324DF">
              <w:rPr>
                <w:sz w:val="28"/>
                <w:szCs w:val="28"/>
              </w:rPr>
              <w:t>-риск) нарушения</w:t>
            </w:r>
            <w:r w:rsidR="00AC4A91">
              <w:rPr>
                <w:sz w:val="28"/>
                <w:szCs w:val="28"/>
              </w:rPr>
              <w:t xml:space="preserve"> </w:t>
            </w:r>
            <w:r w:rsidRPr="000324DF">
              <w:rPr>
                <w:sz w:val="28"/>
                <w:szCs w:val="28"/>
              </w:rPr>
              <w:t>антимонопольного законодательства</w:t>
            </w:r>
            <w:r w:rsidR="00AC4A91">
              <w:rPr>
                <w:sz w:val="28"/>
                <w:szCs w:val="28"/>
              </w:rPr>
              <w:t xml:space="preserve"> </w:t>
            </w:r>
            <w:r w:rsidRPr="000324DF">
              <w:rPr>
                <w:sz w:val="28"/>
                <w:szCs w:val="28"/>
              </w:rPr>
              <w:t>Администрации</w:t>
            </w:r>
            <w:r w:rsidR="00A234B6">
              <w:rPr>
                <w:sz w:val="28"/>
                <w:szCs w:val="28"/>
              </w:rPr>
              <w:t xml:space="preserve">   </w:t>
            </w:r>
            <w:r w:rsidRPr="000324DF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устошкин</w:t>
            </w:r>
            <w:r w:rsidRPr="000324DF">
              <w:rPr>
                <w:sz w:val="28"/>
                <w:szCs w:val="28"/>
              </w:rPr>
              <w:t>ского</w:t>
            </w:r>
            <w:r w:rsidR="00A234B6">
              <w:rPr>
                <w:sz w:val="28"/>
                <w:szCs w:val="28"/>
              </w:rPr>
              <w:t xml:space="preserve"> </w:t>
            </w:r>
            <w:r w:rsidRPr="000324DF">
              <w:rPr>
                <w:sz w:val="28"/>
                <w:szCs w:val="28"/>
              </w:rPr>
              <w:t>района</w:t>
            </w:r>
          </w:p>
        </w:tc>
      </w:tr>
    </w:tbl>
    <w:p w:rsidR="008F535E" w:rsidRDefault="008F535E" w:rsidP="00AC4A91">
      <w:pPr>
        <w:pStyle w:val="a3"/>
        <w:tabs>
          <w:tab w:val="left" w:pos="4820"/>
          <w:tab w:val="left" w:pos="5103"/>
        </w:tabs>
        <w:ind w:right="4251"/>
        <w:jc w:val="both"/>
        <w:rPr>
          <w:b w:val="0"/>
          <w:szCs w:val="28"/>
        </w:rPr>
      </w:pPr>
    </w:p>
    <w:p w:rsidR="000818FD" w:rsidRDefault="000818FD" w:rsidP="000818FD">
      <w:pPr>
        <w:ind w:firstLine="708"/>
        <w:jc w:val="both"/>
        <w:rPr>
          <w:sz w:val="28"/>
          <w:szCs w:val="28"/>
        </w:rPr>
      </w:pPr>
      <w:proofErr w:type="gramStart"/>
      <w:r w:rsidRPr="006E0A16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r w:rsidR="00593C59">
        <w:rPr>
          <w:sz w:val="28"/>
          <w:szCs w:val="28"/>
        </w:rPr>
        <w:t>Национального плана («дорожной карты») развития конкуренции в Российской Федерации на 2021 – 2025 годы, утвержденного распоряжением Правительства Российской Федерации от 02.09.2021 № 2424-р,</w:t>
      </w:r>
      <w:r w:rsidRPr="006E0A16">
        <w:rPr>
          <w:sz w:val="28"/>
          <w:szCs w:val="28"/>
        </w:rPr>
        <w:t xml:space="preserve"> Администрация П</w:t>
      </w:r>
      <w:r>
        <w:rPr>
          <w:sz w:val="28"/>
          <w:szCs w:val="28"/>
        </w:rPr>
        <w:t>устошкинского</w:t>
      </w:r>
      <w:r w:rsidRPr="006E0A16">
        <w:rPr>
          <w:sz w:val="28"/>
          <w:szCs w:val="28"/>
        </w:rPr>
        <w:t xml:space="preserve"> района ПОСТАНОВЛЯЕТ:</w:t>
      </w:r>
      <w:proofErr w:type="gramEnd"/>
    </w:p>
    <w:p w:rsidR="00F22E86" w:rsidRPr="00F73DA7" w:rsidRDefault="00F22E86" w:rsidP="00F73DA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3DA7">
        <w:rPr>
          <w:sz w:val="28"/>
          <w:szCs w:val="28"/>
        </w:rPr>
        <w:t>Утвердить карту рисков (</w:t>
      </w:r>
      <w:proofErr w:type="spellStart"/>
      <w:r w:rsidRPr="00F73DA7">
        <w:rPr>
          <w:sz w:val="28"/>
          <w:szCs w:val="28"/>
        </w:rPr>
        <w:t>комплаенс</w:t>
      </w:r>
      <w:proofErr w:type="spellEnd"/>
      <w:r w:rsidRPr="00F73DA7">
        <w:rPr>
          <w:sz w:val="28"/>
          <w:szCs w:val="28"/>
        </w:rPr>
        <w:t xml:space="preserve">-риск) нарушения антимонопольного законодательства Администрации Пустошкинского района согласно </w:t>
      </w:r>
      <w:r w:rsidR="00593C59" w:rsidRPr="00F73DA7">
        <w:rPr>
          <w:sz w:val="28"/>
          <w:szCs w:val="28"/>
        </w:rPr>
        <w:t>п</w:t>
      </w:r>
      <w:r w:rsidRPr="00F73DA7">
        <w:rPr>
          <w:sz w:val="28"/>
          <w:szCs w:val="28"/>
        </w:rPr>
        <w:t>риложению к настоящему постановлению.</w:t>
      </w:r>
      <w:r w:rsidRPr="00F73DA7">
        <w:rPr>
          <w:sz w:val="24"/>
          <w:szCs w:val="24"/>
        </w:rPr>
        <w:t xml:space="preserve"> </w:t>
      </w:r>
    </w:p>
    <w:p w:rsidR="00F22E86" w:rsidRPr="00F73DA7" w:rsidRDefault="00F22E86" w:rsidP="00F73DA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73DA7">
        <w:rPr>
          <w:sz w:val="28"/>
          <w:szCs w:val="28"/>
        </w:rPr>
        <w:t>Разместить</w:t>
      </w:r>
      <w:proofErr w:type="gramEnd"/>
      <w:r w:rsidRPr="00F73DA7">
        <w:rPr>
          <w:sz w:val="28"/>
          <w:szCs w:val="28"/>
        </w:rPr>
        <w:t xml:space="preserve"> настоящее постановление на официальном сайте муниципального образования «Пустошкинский район» в информационно-телекоммуникационной сети Интернет </w:t>
      </w:r>
      <w:hyperlink r:id="rId6" w:history="1">
        <w:r w:rsidRPr="00F73DA7">
          <w:rPr>
            <w:rStyle w:val="a6"/>
            <w:sz w:val="28"/>
            <w:szCs w:val="28"/>
          </w:rPr>
          <w:t>https://pustoshka.reg60.ru/</w:t>
        </w:r>
      </w:hyperlink>
      <w:r w:rsidRPr="00F73DA7">
        <w:rPr>
          <w:sz w:val="28"/>
          <w:szCs w:val="28"/>
        </w:rPr>
        <w:t>.</w:t>
      </w:r>
    </w:p>
    <w:p w:rsidR="00F22E86" w:rsidRPr="00F73DA7" w:rsidRDefault="00F22E86" w:rsidP="00F73DA7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3DA7">
        <w:rPr>
          <w:sz w:val="28"/>
          <w:szCs w:val="28"/>
        </w:rPr>
        <w:t>Настоящее постановление распространяет свое действие на правоотношения</w:t>
      </w:r>
      <w:r w:rsidR="00F12829" w:rsidRPr="00F73DA7">
        <w:rPr>
          <w:sz w:val="28"/>
          <w:szCs w:val="28"/>
        </w:rPr>
        <w:t>,</w:t>
      </w:r>
      <w:r w:rsidRPr="00F73DA7">
        <w:rPr>
          <w:sz w:val="28"/>
          <w:szCs w:val="28"/>
        </w:rPr>
        <w:t xml:space="preserve"> возникшие с 01.01.2024 года.</w:t>
      </w:r>
    </w:p>
    <w:p w:rsidR="00F22E86" w:rsidRDefault="00F22E86" w:rsidP="00F22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2E86" w:rsidRDefault="00F22E86" w:rsidP="00F22E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22E86" w:rsidRPr="004E2EFE" w:rsidTr="000822D8">
        <w:tc>
          <w:tcPr>
            <w:tcW w:w="4643" w:type="dxa"/>
          </w:tcPr>
          <w:p w:rsidR="00F22E86" w:rsidRPr="004E2EFE" w:rsidRDefault="00F22E86" w:rsidP="000822D8">
            <w:pPr>
              <w:jc w:val="both"/>
              <w:rPr>
                <w:sz w:val="28"/>
                <w:szCs w:val="22"/>
              </w:rPr>
            </w:pPr>
            <w:r w:rsidRPr="004E2EFE">
              <w:rPr>
                <w:sz w:val="28"/>
                <w:szCs w:val="22"/>
              </w:rPr>
              <w:t>Глава района</w:t>
            </w:r>
          </w:p>
        </w:tc>
        <w:tc>
          <w:tcPr>
            <w:tcW w:w="4644" w:type="dxa"/>
          </w:tcPr>
          <w:p w:rsidR="00F22E86" w:rsidRPr="004E2EFE" w:rsidRDefault="00F22E86" w:rsidP="000822D8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  <w:r w:rsidR="00295953">
              <w:rPr>
                <w:sz w:val="28"/>
                <w:szCs w:val="22"/>
              </w:rPr>
              <w:t xml:space="preserve">      </w:t>
            </w:r>
            <w:r>
              <w:rPr>
                <w:sz w:val="28"/>
                <w:szCs w:val="22"/>
              </w:rPr>
              <w:t xml:space="preserve"> </w:t>
            </w:r>
            <w:r w:rsidR="00295953">
              <w:rPr>
                <w:sz w:val="28"/>
                <w:szCs w:val="22"/>
              </w:rPr>
              <w:t xml:space="preserve">             Ю.</w:t>
            </w:r>
            <w:r w:rsidRPr="004E2EFE">
              <w:rPr>
                <w:sz w:val="28"/>
                <w:szCs w:val="22"/>
              </w:rPr>
              <w:t xml:space="preserve">Э. </w:t>
            </w:r>
            <w:r w:rsidR="00727E90">
              <w:rPr>
                <w:sz w:val="28"/>
                <w:szCs w:val="22"/>
              </w:rPr>
              <w:t xml:space="preserve"> </w:t>
            </w:r>
            <w:r w:rsidRPr="004E2EFE">
              <w:rPr>
                <w:sz w:val="28"/>
                <w:szCs w:val="22"/>
              </w:rPr>
              <w:t xml:space="preserve">Кравцов </w:t>
            </w:r>
          </w:p>
          <w:p w:rsidR="00F22E86" w:rsidRPr="004E2EFE" w:rsidRDefault="00F22E86" w:rsidP="000822D8">
            <w:pPr>
              <w:jc w:val="right"/>
              <w:rPr>
                <w:sz w:val="28"/>
                <w:szCs w:val="22"/>
              </w:rPr>
            </w:pPr>
          </w:p>
          <w:p w:rsidR="00F22E86" w:rsidRPr="004E2EFE" w:rsidRDefault="00F22E86" w:rsidP="000822D8">
            <w:pPr>
              <w:jc w:val="right"/>
              <w:rPr>
                <w:sz w:val="28"/>
                <w:szCs w:val="22"/>
              </w:rPr>
            </w:pPr>
          </w:p>
        </w:tc>
      </w:tr>
    </w:tbl>
    <w:p w:rsidR="00F22E86" w:rsidRDefault="00F22E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2829" w:rsidRDefault="00F12829" w:rsidP="000818FD">
      <w:pPr>
        <w:ind w:firstLine="708"/>
        <w:jc w:val="both"/>
        <w:rPr>
          <w:sz w:val="28"/>
          <w:szCs w:val="28"/>
        </w:rPr>
        <w:sectPr w:rsidR="00F12829" w:rsidSect="00F1282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B50F5" w:rsidRPr="00D62632" w:rsidRDefault="005B50F5" w:rsidP="005B50F5">
      <w:pPr>
        <w:jc w:val="right"/>
        <w:rPr>
          <w:sz w:val="24"/>
          <w:szCs w:val="28"/>
        </w:rPr>
      </w:pPr>
      <w:r w:rsidRPr="00D62632">
        <w:rPr>
          <w:sz w:val="24"/>
          <w:szCs w:val="28"/>
        </w:rPr>
        <w:lastRenderedPageBreak/>
        <w:t xml:space="preserve">Приложение </w:t>
      </w:r>
    </w:p>
    <w:p w:rsidR="005B50F5" w:rsidRPr="00D62632" w:rsidRDefault="005B50F5" w:rsidP="005B50F5">
      <w:pPr>
        <w:jc w:val="right"/>
        <w:rPr>
          <w:sz w:val="24"/>
          <w:szCs w:val="28"/>
        </w:rPr>
      </w:pPr>
      <w:r w:rsidRPr="00D62632">
        <w:rPr>
          <w:sz w:val="24"/>
          <w:szCs w:val="28"/>
        </w:rPr>
        <w:t xml:space="preserve">к постановлению Администрации </w:t>
      </w:r>
    </w:p>
    <w:p w:rsidR="005B50F5" w:rsidRPr="00D62632" w:rsidRDefault="005B50F5" w:rsidP="005B50F5">
      <w:pPr>
        <w:jc w:val="right"/>
        <w:rPr>
          <w:sz w:val="24"/>
          <w:szCs w:val="28"/>
        </w:rPr>
      </w:pPr>
      <w:r w:rsidRPr="00D62632">
        <w:rPr>
          <w:sz w:val="24"/>
          <w:szCs w:val="28"/>
        </w:rPr>
        <w:t>П</w:t>
      </w:r>
      <w:r w:rsidRPr="005B50F5">
        <w:rPr>
          <w:sz w:val="24"/>
          <w:szCs w:val="28"/>
        </w:rPr>
        <w:t>устошкинского</w:t>
      </w:r>
      <w:r w:rsidRPr="00D62632">
        <w:rPr>
          <w:sz w:val="24"/>
          <w:szCs w:val="28"/>
        </w:rPr>
        <w:t xml:space="preserve"> района</w:t>
      </w:r>
    </w:p>
    <w:p w:rsidR="005B50F5" w:rsidRPr="00300ADC" w:rsidRDefault="005B50F5" w:rsidP="005B50F5">
      <w:pPr>
        <w:jc w:val="right"/>
        <w:rPr>
          <w:sz w:val="24"/>
          <w:szCs w:val="28"/>
          <w:u w:val="single"/>
        </w:rPr>
      </w:pPr>
      <w:r w:rsidRPr="00D62632">
        <w:rPr>
          <w:sz w:val="24"/>
          <w:szCs w:val="28"/>
        </w:rPr>
        <w:t xml:space="preserve">от  </w:t>
      </w:r>
      <w:r w:rsidR="00300ADC" w:rsidRPr="00300ADC">
        <w:rPr>
          <w:sz w:val="24"/>
          <w:szCs w:val="28"/>
          <w:u w:val="single"/>
        </w:rPr>
        <w:t>16.02.2024 г.</w:t>
      </w:r>
      <w:r w:rsidR="00300ADC">
        <w:rPr>
          <w:sz w:val="24"/>
          <w:szCs w:val="28"/>
        </w:rPr>
        <w:t xml:space="preserve">  </w:t>
      </w:r>
      <w:r w:rsidRPr="00D62632">
        <w:rPr>
          <w:sz w:val="24"/>
          <w:szCs w:val="28"/>
        </w:rPr>
        <w:t xml:space="preserve">№ </w:t>
      </w:r>
      <w:r w:rsidR="00300ADC">
        <w:rPr>
          <w:sz w:val="24"/>
          <w:szCs w:val="28"/>
        </w:rPr>
        <w:t xml:space="preserve">  </w:t>
      </w:r>
      <w:r w:rsidRPr="00D62632">
        <w:rPr>
          <w:sz w:val="24"/>
          <w:szCs w:val="28"/>
        </w:rPr>
        <w:t xml:space="preserve"> </w:t>
      </w:r>
      <w:r w:rsidR="00300ADC" w:rsidRPr="00300ADC">
        <w:rPr>
          <w:sz w:val="24"/>
          <w:szCs w:val="28"/>
          <w:u w:val="single"/>
        </w:rPr>
        <w:t>32</w:t>
      </w:r>
    </w:p>
    <w:p w:rsidR="005B50F5" w:rsidRDefault="005B50F5" w:rsidP="005B50F5">
      <w:pPr>
        <w:spacing w:line="20" w:lineRule="atLeast"/>
        <w:ind w:left="9361"/>
        <w:jc w:val="both"/>
      </w:pPr>
    </w:p>
    <w:p w:rsidR="005B50F5" w:rsidRDefault="005B50F5" w:rsidP="005B50F5">
      <w:pPr>
        <w:spacing w:line="20" w:lineRule="atLeast"/>
        <w:ind w:left="9361"/>
        <w:jc w:val="both"/>
      </w:pPr>
    </w:p>
    <w:p w:rsidR="005B50F5" w:rsidRDefault="005B50F5" w:rsidP="005B50F5">
      <w:pPr>
        <w:jc w:val="center"/>
        <w:rPr>
          <w:b/>
          <w:sz w:val="28"/>
          <w:szCs w:val="28"/>
        </w:rPr>
      </w:pPr>
      <w:r w:rsidRPr="006E0A16">
        <w:rPr>
          <w:b/>
          <w:sz w:val="28"/>
          <w:szCs w:val="28"/>
        </w:rPr>
        <w:t>Карта рисков (</w:t>
      </w:r>
      <w:proofErr w:type="spellStart"/>
      <w:r w:rsidRPr="006E0A16">
        <w:rPr>
          <w:b/>
          <w:sz w:val="28"/>
          <w:szCs w:val="28"/>
        </w:rPr>
        <w:t>комплаенс</w:t>
      </w:r>
      <w:proofErr w:type="spellEnd"/>
      <w:r w:rsidRPr="006E0A16">
        <w:rPr>
          <w:b/>
          <w:sz w:val="28"/>
          <w:szCs w:val="28"/>
        </w:rPr>
        <w:t xml:space="preserve">-риск) нарушения антимонопольного законодательства </w:t>
      </w:r>
    </w:p>
    <w:p w:rsidR="005B50F5" w:rsidRDefault="005B50F5" w:rsidP="005B50F5">
      <w:pPr>
        <w:jc w:val="center"/>
        <w:rPr>
          <w:b/>
          <w:sz w:val="28"/>
          <w:szCs w:val="28"/>
        </w:rPr>
      </w:pPr>
      <w:r w:rsidRPr="006E0A1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Пустошкинского</w:t>
      </w:r>
      <w:r w:rsidRPr="006E0A16">
        <w:rPr>
          <w:b/>
          <w:sz w:val="28"/>
          <w:szCs w:val="28"/>
        </w:rPr>
        <w:t xml:space="preserve"> района</w:t>
      </w:r>
    </w:p>
    <w:p w:rsidR="005B50F5" w:rsidRDefault="005B50F5" w:rsidP="005B50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3002"/>
        <w:gridCol w:w="3074"/>
        <w:gridCol w:w="3216"/>
        <w:gridCol w:w="1851"/>
        <w:gridCol w:w="1888"/>
      </w:tblGrid>
      <w:tr w:rsidR="00BA2C49" w:rsidRPr="001B4963" w:rsidTr="00B122F5">
        <w:tc>
          <w:tcPr>
            <w:tcW w:w="1755" w:type="dxa"/>
            <w:shd w:val="clear" w:color="auto" w:fill="auto"/>
          </w:tcPr>
          <w:p w:rsidR="005B50F5" w:rsidRPr="001B4963" w:rsidRDefault="005B50F5" w:rsidP="000822D8">
            <w:pPr>
              <w:jc w:val="center"/>
              <w:rPr>
                <w:b/>
              </w:rPr>
            </w:pPr>
            <w:r w:rsidRPr="001B4963">
              <w:rPr>
                <w:b/>
              </w:rPr>
              <w:t>Уровень риска</w:t>
            </w:r>
          </w:p>
        </w:tc>
        <w:tc>
          <w:tcPr>
            <w:tcW w:w="3002" w:type="dxa"/>
            <w:shd w:val="clear" w:color="auto" w:fill="auto"/>
          </w:tcPr>
          <w:p w:rsidR="005B50F5" w:rsidRPr="001B4963" w:rsidRDefault="005B50F5" w:rsidP="000822D8">
            <w:pPr>
              <w:jc w:val="center"/>
              <w:rPr>
                <w:b/>
              </w:rPr>
            </w:pPr>
            <w:r w:rsidRPr="001B4963">
              <w:rPr>
                <w:b/>
              </w:rPr>
              <w:t>Вид риска (описание)</w:t>
            </w:r>
          </w:p>
        </w:tc>
        <w:tc>
          <w:tcPr>
            <w:tcW w:w="3074" w:type="dxa"/>
            <w:shd w:val="clear" w:color="auto" w:fill="auto"/>
          </w:tcPr>
          <w:p w:rsidR="005B50F5" w:rsidRPr="001B4963" w:rsidRDefault="005B50F5" w:rsidP="000822D8">
            <w:pPr>
              <w:jc w:val="center"/>
              <w:rPr>
                <w:b/>
              </w:rPr>
            </w:pPr>
            <w:r w:rsidRPr="001B4963">
              <w:rPr>
                <w:b/>
              </w:rPr>
              <w:t>Причины и условия возникновения (описание)</w:t>
            </w:r>
          </w:p>
        </w:tc>
        <w:tc>
          <w:tcPr>
            <w:tcW w:w="3216" w:type="dxa"/>
            <w:shd w:val="clear" w:color="auto" w:fill="auto"/>
          </w:tcPr>
          <w:p w:rsidR="005B50F5" w:rsidRPr="001B4963" w:rsidRDefault="005B50F5" w:rsidP="000822D8">
            <w:pPr>
              <w:jc w:val="center"/>
              <w:rPr>
                <w:b/>
              </w:rPr>
            </w:pPr>
            <w:r w:rsidRPr="001B4963">
              <w:rPr>
                <w:b/>
              </w:rPr>
              <w:t>Общие меры по минимизации и устранению рисков</w:t>
            </w:r>
          </w:p>
        </w:tc>
        <w:tc>
          <w:tcPr>
            <w:tcW w:w="1851" w:type="dxa"/>
            <w:shd w:val="clear" w:color="auto" w:fill="auto"/>
          </w:tcPr>
          <w:p w:rsidR="005B50F5" w:rsidRPr="001B4963" w:rsidRDefault="005B50F5" w:rsidP="000822D8">
            <w:pPr>
              <w:jc w:val="center"/>
              <w:rPr>
                <w:b/>
              </w:rPr>
            </w:pPr>
            <w:r w:rsidRPr="001B4963">
              <w:rPr>
                <w:b/>
              </w:rPr>
              <w:t>Наличие (отсутствие) остаточных рисков</w:t>
            </w:r>
          </w:p>
        </w:tc>
        <w:tc>
          <w:tcPr>
            <w:tcW w:w="1888" w:type="dxa"/>
            <w:shd w:val="clear" w:color="auto" w:fill="auto"/>
          </w:tcPr>
          <w:p w:rsidR="005B50F5" w:rsidRPr="001B4963" w:rsidRDefault="005B50F5" w:rsidP="000822D8">
            <w:pPr>
              <w:jc w:val="center"/>
              <w:rPr>
                <w:b/>
              </w:rPr>
            </w:pPr>
            <w:r w:rsidRPr="001B4963">
              <w:rPr>
                <w:b/>
              </w:rPr>
              <w:t>Вероятность повторения возникновения рисков</w:t>
            </w:r>
          </w:p>
        </w:tc>
      </w:tr>
      <w:tr w:rsidR="00BA2C49" w:rsidRPr="001B4963" w:rsidTr="00B122F5">
        <w:tc>
          <w:tcPr>
            <w:tcW w:w="1755" w:type="dxa"/>
            <w:shd w:val="clear" w:color="auto" w:fill="auto"/>
          </w:tcPr>
          <w:p w:rsidR="005B50F5" w:rsidRPr="001B4963" w:rsidRDefault="005B50F5" w:rsidP="000822D8">
            <w:pPr>
              <w:jc w:val="center"/>
            </w:pPr>
            <w:r w:rsidRPr="001B4963">
              <w:t xml:space="preserve">Высокий </w:t>
            </w:r>
          </w:p>
        </w:tc>
        <w:tc>
          <w:tcPr>
            <w:tcW w:w="3002" w:type="dxa"/>
            <w:shd w:val="clear" w:color="auto" w:fill="auto"/>
          </w:tcPr>
          <w:p w:rsidR="005B50F5" w:rsidRPr="001B4963" w:rsidRDefault="005B50F5" w:rsidP="000822D8">
            <w:pPr>
              <w:spacing w:line="20" w:lineRule="atLeast"/>
              <w:jc w:val="both"/>
            </w:pPr>
            <w:r w:rsidRPr="001B4963"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  <w:tc>
          <w:tcPr>
            <w:tcW w:w="3074" w:type="dxa"/>
            <w:shd w:val="clear" w:color="auto" w:fill="auto"/>
          </w:tcPr>
          <w:p w:rsidR="005B50F5" w:rsidRPr="001B4963" w:rsidRDefault="005B50F5" w:rsidP="000822D8">
            <w:pPr>
              <w:jc w:val="both"/>
            </w:pPr>
            <w:r w:rsidRPr="001B4963">
              <w:t>- не установлены сроки приемки выполненных работ;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в документации об аукционе не установлены дополнительные требования к участникам аукциона;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неправомерное устранение требований о предоставлении информационной справки – декларации соответствия участника закупки;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отсутствие предельной ясности в требованиях документации электронного аукциона;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сокращение срока подачи заявок на участие в аукционе;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недостаточный уровень внутреннего контроля;</w:t>
            </w:r>
          </w:p>
          <w:p w:rsidR="005B50F5" w:rsidRPr="001B4963" w:rsidRDefault="005B50F5" w:rsidP="000822D8">
            <w:pPr>
              <w:jc w:val="both"/>
            </w:pPr>
            <w:r w:rsidRPr="001B4963">
              <w:t xml:space="preserve">- недостаточная компетентность сотрудников; </w:t>
            </w:r>
          </w:p>
          <w:p w:rsidR="005B50F5" w:rsidRPr="001B4963" w:rsidRDefault="005B50F5" w:rsidP="000822D8">
            <w:pPr>
              <w:jc w:val="both"/>
            </w:pPr>
            <w:r w:rsidRPr="001B4963">
              <w:t xml:space="preserve">- высокая загруженность сотрудников службы закупок </w:t>
            </w:r>
          </w:p>
        </w:tc>
        <w:tc>
          <w:tcPr>
            <w:tcW w:w="3216" w:type="dxa"/>
            <w:shd w:val="clear" w:color="auto" w:fill="auto"/>
          </w:tcPr>
          <w:p w:rsidR="005B50F5" w:rsidRPr="001B4963" w:rsidRDefault="005B50F5" w:rsidP="000822D8">
            <w:pPr>
              <w:jc w:val="both"/>
            </w:pPr>
            <w:r w:rsidRPr="001B4963">
              <w:t>- усилени</w:t>
            </w:r>
            <w:r w:rsidR="00593C59">
              <w:t>е</w:t>
            </w:r>
            <w:r w:rsidRPr="001B4963">
              <w:t xml:space="preserve"> </w:t>
            </w:r>
            <w:proofErr w:type="gramStart"/>
            <w:r w:rsidRPr="001B4963">
              <w:t>контроля за</w:t>
            </w:r>
            <w:proofErr w:type="gramEnd"/>
            <w:r w:rsidRPr="001B4963">
              <w:t xml:space="preserve"> подготовкой закупочной документации на стации согласования;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правовая экспертиза закупочной документации;</w:t>
            </w:r>
          </w:p>
          <w:p w:rsidR="005B50F5" w:rsidRDefault="005B50F5" w:rsidP="000822D8">
            <w:pPr>
              <w:jc w:val="both"/>
            </w:pPr>
            <w:r w:rsidRPr="001B4963">
              <w:t>- проведение мероприятий по обучению и повышению квалификации сотрудников</w:t>
            </w:r>
            <w:r w:rsidR="00BA2C49">
              <w:t>;</w:t>
            </w:r>
          </w:p>
          <w:p w:rsidR="00BA2C49" w:rsidRPr="001B4963" w:rsidRDefault="00BA2C49" w:rsidP="000822D8">
            <w:pPr>
              <w:jc w:val="both"/>
            </w:pPr>
            <w:r>
              <w:t xml:space="preserve">- изучение правоприменительной практики и мониторинг изменений </w:t>
            </w:r>
            <w:proofErr w:type="spellStart"/>
            <w:r>
              <w:t>законодательсва</w:t>
            </w:r>
            <w:proofErr w:type="spellEnd"/>
            <w:r>
              <w:t>.</w:t>
            </w:r>
          </w:p>
        </w:tc>
        <w:tc>
          <w:tcPr>
            <w:tcW w:w="1851" w:type="dxa"/>
            <w:shd w:val="clear" w:color="auto" w:fill="auto"/>
          </w:tcPr>
          <w:p w:rsidR="005B50F5" w:rsidRPr="001B4963" w:rsidRDefault="005B50F5" w:rsidP="000822D8">
            <w:pPr>
              <w:jc w:val="center"/>
            </w:pPr>
            <w:r w:rsidRPr="001B4963">
              <w:t xml:space="preserve">Возможен </w:t>
            </w:r>
          </w:p>
        </w:tc>
        <w:tc>
          <w:tcPr>
            <w:tcW w:w="1888" w:type="dxa"/>
            <w:shd w:val="clear" w:color="auto" w:fill="auto"/>
          </w:tcPr>
          <w:p w:rsidR="005B50F5" w:rsidRPr="001B4963" w:rsidRDefault="005B50F5" w:rsidP="00B122F5">
            <w:pPr>
              <w:jc w:val="center"/>
            </w:pPr>
            <w:r w:rsidRPr="001B4963">
              <w:t>Возмож</w:t>
            </w:r>
            <w:r w:rsidR="00B122F5">
              <w:t>ен</w:t>
            </w:r>
          </w:p>
        </w:tc>
      </w:tr>
      <w:tr w:rsidR="00BA2C49" w:rsidRPr="001B4963" w:rsidTr="00B122F5">
        <w:tc>
          <w:tcPr>
            <w:tcW w:w="1755" w:type="dxa"/>
            <w:shd w:val="clear" w:color="auto" w:fill="auto"/>
          </w:tcPr>
          <w:p w:rsidR="005B50F5" w:rsidRPr="001B4963" w:rsidRDefault="005B50F5" w:rsidP="000822D8">
            <w:pPr>
              <w:jc w:val="center"/>
            </w:pPr>
            <w:r w:rsidRPr="001B4963">
              <w:t xml:space="preserve">Высокий </w:t>
            </w:r>
          </w:p>
        </w:tc>
        <w:tc>
          <w:tcPr>
            <w:tcW w:w="3002" w:type="dxa"/>
            <w:shd w:val="clear" w:color="auto" w:fill="auto"/>
          </w:tcPr>
          <w:p w:rsidR="005B50F5" w:rsidRPr="001B4963" w:rsidRDefault="005B50F5" w:rsidP="000822D8">
            <w:pPr>
              <w:spacing w:line="20" w:lineRule="atLeast"/>
              <w:jc w:val="both"/>
            </w:pPr>
            <w:r w:rsidRPr="001B4963">
              <w:t xml:space="preserve">Нарушения при осуществлении закупок товаров, работ, услуг для обеспечения </w:t>
            </w:r>
            <w:r w:rsidRPr="001B4963">
              <w:lastRenderedPageBreak/>
              <w:t>муниципальных нужд требований к содержанию, составу заявки на участие в  торгах</w:t>
            </w:r>
          </w:p>
        </w:tc>
        <w:tc>
          <w:tcPr>
            <w:tcW w:w="3074" w:type="dxa"/>
            <w:shd w:val="clear" w:color="auto" w:fill="auto"/>
          </w:tcPr>
          <w:p w:rsidR="005B50F5" w:rsidRPr="001B4963" w:rsidRDefault="005B50F5" w:rsidP="000822D8">
            <w:pPr>
              <w:jc w:val="both"/>
            </w:pPr>
            <w:r w:rsidRPr="001B4963">
              <w:lastRenderedPageBreak/>
              <w:t xml:space="preserve">- неправомерное устранение требований о предоставлении информационной справки – </w:t>
            </w:r>
            <w:r w:rsidRPr="001B4963">
              <w:lastRenderedPageBreak/>
              <w:t>декларации соответствия участника закупки;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сокращение срока подачи заявок на участие в аукционе,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недостаточный уровень внутреннего контроля;</w:t>
            </w:r>
          </w:p>
          <w:p w:rsidR="005B50F5" w:rsidRPr="001B4963" w:rsidRDefault="005B50F5" w:rsidP="000822D8">
            <w:pPr>
              <w:jc w:val="both"/>
            </w:pPr>
            <w:r w:rsidRPr="001B4963">
              <w:t xml:space="preserve">- недостаточная компетентность сотрудников; 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высокая загруженность сотрудников службы закупок</w:t>
            </w:r>
          </w:p>
        </w:tc>
        <w:tc>
          <w:tcPr>
            <w:tcW w:w="3216" w:type="dxa"/>
            <w:shd w:val="clear" w:color="auto" w:fill="auto"/>
          </w:tcPr>
          <w:p w:rsidR="005B50F5" w:rsidRPr="001B4963" w:rsidRDefault="005B50F5" w:rsidP="000822D8">
            <w:pPr>
              <w:jc w:val="both"/>
            </w:pPr>
            <w:r w:rsidRPr="001B4963">
              <w:lastRenderedPageBreak/>
              <w:t>- усилени</w:t>
            </w:r>
            <w:r w:rsidR="00593C59">
              <w:t>е</w:t>
            </w:r>
            <w:r w:rsidRPr="001B4963">
              <w:t xml:space="preserve"> </w:t>
            </w:r>
            <w:proofErr w:type="gramStart"/>
            <w:r w:rsidRPr="001B4963">
              <w:t>контроля за</w:t>
            </w:r>
            <w:proofErr w:type="gramEnd"/>
            <w:r w:rsidRPr="001B4963">
              <w:t xml:space="preserve"> подготовкой закупочной документации на стации </w:t>
            </w:r>
            <w:r w:rsidRPr="001B4963">
              <w:lastRenderedPageBreak/>
              <w:t>согласования;</w:t>
            </w:r>
          </w:p>
          <w:p w:rsidR="005B50F5" w:rsidRPr="001B4963" w:rsidRDefault="005B50F5" w:rsidP="000822D8">
            <w:pPr>
              <w:jc w:val="both"/>
            </w:pPr>
            <w:r w:rsidRPr="001B4963">
              <w:t>- проведение мероприятий по обучению и повышению квалификации сотрудников</w:t>
            </w:r>
          </w:p>
        </w:tc>
        <w:tc>
          <w:tcPr>
            <w:tcW w:w="1851" w:type="dxa"/>
            <w:shd w:val="clear" w:color="auto" w:fill="auto"/>
          </w:tcPr>
          <w:p w:rsidR="005B50F5" w:rsidRPr="001B4963" w:rsidRDefault="005B50F5" w:rsidP="000822D8">
            <w:r w:rsidRPr="001B4963">
              <w:lastRenderedPageBreak/>
              <w:t xml:space="preserve">Отсутствие </w:t>
            </w:r>
          </w:p>
        </w:tc>
        <w:tc>
          <w:tcPr>
            <w:tcW w:w="1888" w:type="dxa"/>
            <w:shd w:val="clear" w:color="auto" w:fill="auto"/>
          </w:tcPr>
          <w:p w:rsidR="005B50F5" w:rsidRPr="001B4963" w:rsidRDefault="00B122F5" w:rsidP="00B122F5">
            <w:pPr>
              <w:jc w:val="center"/>
            </w:pPr>
            <w:r w:rsidRPr="001B4963">
              <w:t>Возмож</w:t>
            </w:r>
            <w:r>
              <w:t>ен</w:t>
            </w:r>
          </w:p>
        </w:tc>
      </w:tr>
      <w:tr w:rsidR="00BA2C49" w:rsidRPr="001B4963" w:rsidTr="00B122F5">
        <w:tc>
          <w:tcPr>
            <w:tcW w:w="1755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lastRenderedPageBreak/>
              <w:t xml:space="preserve">Существенный </w:t>
            </w:r>
          </w:p>
        </w:tc>
        <w:tc>
          <w:tcPr>
            <w:tcW w:w="3002" w:type="dxa"/>
            <w:shd w:val="clear" w:color="auto" w:fill="auto"/>
          </w:tcPr>
          <w:p w:rsidR="005B50F5" w:rsidRPr="00B122F5" w:rsidRDefault="005B50F5" w:rsidP="000822D8">
            <w:pPr>
              <w:spacing w:line="20" w:lineRule="atLeast"/>
              <w:jc w:val="both"/>
            </w:pPr>
            <w:r w:rsidRPr="00B122F5">
              <w:t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ст. 67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74" w:type="dxa"/>
            <w:shd w:val="clear" w:color="auto" w:fill="auto"/>
          </w:tcPr>
          <w:p w:rsidR="005B50F5" w:rsidRPr="00B122F5" w:rsidRDefault="005B50F5" w:rsidP="000822D8">
            <w:pPr>
              <w:jc w:val="both"/>
            </w:pPr>
            <w:r w:rsidRPr="00B122F5">
              <w:t>- отсутствие предельной ясности в требованиях документации электронного аукциона;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сокращение срока подачи заявок на участие в аукционе;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недостаточный уровень внутреннего контроля;</w:t>
            </w:r>
          </w:p>
          <w:p w:rsidR="005B50F5" w:rsidRPr="00B122F5" w:rsidRDefault="005B50F5" w:rsidP="000822D8">
            <w:pPr>
              <w:jc w:val="both"/>
            </w:pPr>
            <w:r w:rsidRPr="00B122F5">
              <w:t xml:space="preserve">- недостаточная компетентность сотрудников; 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высокая загруженность сотрудников службы закупок</w:t>
            </w:r>
          </w:p>
        </w:tc>
        <w:tc>
          <w:tcPr>
            <w:tcW w:w="3216" w:type="dxa"/>
            <w:shd w:val="clear" w:color="auto" w:fill="auto"/>
          </w:tcPr>
          <w:p w:rsidR="005B50F5" w:rsidRPr="00B122F5" w:rsidRDefault="005B50F5" w:rsidP="000822D8">
            <w:pPr>
              <w:jc w:val="both"/>
            </w:pPr>
            <w:r w:rsidRPr="00B122F5">
              <w:t>- усилени</w:t>
            </w:r>
            <w:r w:rsidR="00593C59">
              <w:t>е</w:t>
            </w:r>
            <w:r w:rsidRPr="00B122F5">
              <w:t xml:space="preserve"> </w:t>
            </w:r>
            <w:proofErr w:type="gramStart"/>
            <w:r w:rsidRPr="00B122F5">
              <w:t>контроля за</w:t>
            </w:r>
            <w:proofErr w:type="gramEnd"/>
            <w:r w:rsidRPr="00B122F5">
              <w:t xml:space="preserve"> подготовкой закупочной документации на стации согласования;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правовая экспертиза закупочной документации;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проведение мероприятий по обучению и повышению квалификации сотрудников</w:t>
            </w:r>
          </w:p>
          <w:p w:rsidR="005B50F5" w:rsidRPr="00B122F5" w:rsidRDefault="005B50F5" w:rsidP="000822D8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t>Отсутствие</w:t>
            </w:r>
          </w:p>
        </w:tc>
        <w:tc>
          <w:tcPr>
            <w:tcW w:w="1888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t>Нет</w:t>
            </w:r>
          </w:p>
        </w:tc>
      </w:tr>
      <w:tr w:rsidR="00BA2C49" w:rsidRPr="001B4963" w:rsidTr="00B122F5">
        <w:tc>
          <w:tcPr>
            <w:tcW w:w="1755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t xml:space="preserve">Существенный </w:t>
            </w:r>
          </w:p>
        </w:tc>
        <w:tc>
          <w:tcPr>
            <w:tcW w:w="3002" w:type="dxa"/>
            <w:shd w:val="clear" w:color="auto" w:fill="auto"/>
          </w:tcPr>
          <w:p w:rsidR="005B50F5" w:rsidRPr="00B122F5" w:rsidRDefault="005B50F5" w:rsidP="000822D8">
            <w:pPr>
              <w:spacing w:line="20" w:lineRule="atLeast"/>
              <w:rPr>
                <w:b/>
              </w:rPr>
            </w:pPr>
            <w:r w:rsidRPr="00B122F5"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3074" w:type="dxa"/>
            <w:shd w:val="clear" w:color="auto" w:fill="auto"/>
          </w:tcPr>
          <w:p w:rsidR="005B50F5" w:rsidRPr="00B122F5" w:rsidRDefault="005B50F5" w:rsidP="000822D8">
            <w:pPr>
              <w:jc w:val="both"/>
            </w:pPr>
            <w:r w:rsidRPr="00B122F5">
              <w:t>- недостаточный уровень внутреннего контроля;</w:t>
            </w:r>
          </w:p>
          <w:p w:rsidR="005B50F5" w:rsidRPr="00B122F5" w:rsidRDefault="005B50F5" w:rsidP="000822D8">
            <w:pPr>
              <w:jc w:val="both"/>
            </w:pPr>
            <w:r w:rsidRPr="00B122F5">
              <w:t xml:space="preserve">- недостаточная компетентность сотрудников; </w:t>
            </w:r>
          </w:p>
          <w:p w:rsidR="005B50F5" w:rsidRPr="00B122F5" w:rsidRDefault="005B50F5" w:rsidP="00BA2C49">
            <w:pPr>
              <w:jc w:val="both"/>
            </w:pPr>
            <w:r w:rsidRPr="00B122F5">
              <w:t xml:space="preserve">- высокая загруженность сотрудников </w:t>
            </w:r>
          </w:p>
        </w:tc>
        <w:tc>
          <w:tcPr>
            <w:tcW w:w="3216" w:type="dxa"/>
            <w:shd w:val="clear" w:color="auto" w:fill="auto"/>
          </w:tcPr>
          <w:p w:rsidR="005B50F5" w:rsidRPr="00B122F5" w:rsidRDefault="005B50F5" w:rsidP="000822D8">
            <w:pPr>
              <w:jc w:val="both"/>
            </w:pPr>
            <w:r w:rsidRPr="00B122F5">
              <w:t>- усилени</w:t>
            </w:r>
            <w:r w:rsidR="00593C59">
              <w:t>е</w:t>
            </w:r>
            <w:r w:rsidRPr="00B122F5">
              <w:t xml:space="preserve"> </w:t>
            </w:r>
            <w:proofErr w:type="gramStart"/>
            <w:r w:rsidRPr="00B122F5">
              <w:t>контроля за</w:t>
            </w:r>
            <w:proofErr w:type="gramEnd"/>
            <w:r w:rsidRPr="00B122F5">
              <w:t xml:space="preserve"> качеством пред</w:t>
            </w:r>
            <w:r w:rsidR="00BA2C49" w:rsidRPr="00B122F5">
              <w:t>оставления муниципальных услуг;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постоянная актуализация нормативно-правовой базы в соответствии с изменениями в законодательстве</w:t>
            </w:r>
          </w:p>
          <w:p w:rsidR="005B50F5" w:rsidRPr="00B122F5" w:rsidRDefault="005B50F5" w:rsidP="000822D8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t>Отсутствие</w:t>
            </w:r>
          </w:p>
        </w:tc>
        <w:tc>
          <w:tcPr>
            <w:tcW w:w="1888" w:type="dxa"/>
            <w:shd w:val="clear" w:color="auto" w:fill="auto"/>
          </w:tcPr>
          <w:p w:rsidR="005B50F5" w:rsidRPr="00B122F5" w:rsidRDefault="00B122F5" w:rsidP="00B122F5">
            <w:pPr>
              <w:jc w:val="center"/>
            </w:pPr>
            <w:r w:rsidRPr="00B122F5">
              <w:t>Возможен</w:t>
            </w:r>
          </w:p>
        </w:tc>
      </w:tr>
      <w:tr w:rsidR="00BA2C49" w:rsidRPr="001B4963" w:rsidTr="00B122F5">
        <w:tc>
          <w:tcPr>
            <w:tcW w:w="1755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t xml:space="preserve">Существенный </w:t>
            </w:r>
          </w:p>
        </w:tc>
        <w:tc>
          <w:tcPr>
            <w:tcW w:w="3002" w:type="dxa"/>
            <w:shd w:val="clear" w:color="auto" w:fill="auto"/>
          </w:tcPr>
          <w:p w:rsidR="005B50F5" w:rsidRPr="00B122F5" w:rsidRDefault="005B50F5" w:rsidP="000822D8">
            <w:pPr>
              <w:spacing w:line="20" w:lineRule="atLeast"/>
              <w:rPr>
                <w:b/>
              </w:rPr>
            </w:pPr>
            <w:r w:rsidRPr="00B122F5">
              <w:t xml:space="preserve">Подготовка ответов на обращения физических и юридических лиц с нарушением </w:t>
            </w:r>
            <w:r w:rsidRPr="00B122F5">
              <w:lastRenderedPageBreak/>
              <w:t>срока, предусмотренного законодательством; 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3074" w:type="dxa"/>
            <w:shd w:val="clear" w:color="auto" w:fill="auto"/>
          </w:tcPr>
          <w:p w:rsidR="005B50F5" w:rsidRPr="00B122F5" w:rsidRDefault="005B50F5" w:rsidP="000822D8">
            <w:pPr>
              <w:jc w:val="both"/>
            </w:pPr>
            <w:r w:rsidRPr="00B122F5">
              <w:lastRenderedPageBreak/>
              <w:t>- недостаточный уровень внутреннего контроля;</w:t>
            </w:r>
          </w:p>
          <w:p w:rsidR="005B50F5" w:rsidRPr="00B122F5" w:rsidRDefault="005B50F5" w:rsidP="000822D8">
            <w:pPr>
              <w:jc w:val="both"/>
            </w:pPr>
            <w:r w:rsidRPr="00B122F5">
              <w:t xml:space="preserve">- недостаточная компетентность </w:t>
            </w:r>
            <w:r w:rsidRPr="00B122F5">
              <w:lastRenderedPageBreak/>
              <w:t xml:space="preserve">сотрудников; </w:t>
            </w:r>
          </w:p>
          <w:p w:rsidR="005B50F5" w:rsidRPr="00B122F5" w:rsidRDefault="005B50F5" w:rsidP="00BA2C49">
            <w:pPr>
              <w:jc w:val="both"/>
            </w:pPr>
            <w:r w:rsidRPr="00B122F5">
              <w:t xml:space="preserve">- высокая загруженность сотрудников </w:t>
            </w:r>
          </w:p>
        </w:tc>
        <w:tc>
          <w:tcPr>
            <w:tcW w:w="3216" w:type="dxa"/>
            <w:shd w:val="clear" w:color="auto" w:fill="auto"/>
          </w:tcPr>
          <w:p w:rsidR="005B50F5" w:rsidRPr="00B122F5" w:rsidRDefault="005B50F5" w:rsidP="000822D8">
            <w:pPr>
              <w:jc w:val="both"/>
            </w:pPr>
            <w:r w:rsidRPr="00B122F5">
              <w:lastRenderedPageBreak/>
              <w:t>- усилени</w:t>
            </w:r>
            <w:r w:rsidR="00593C59">
              <w:t>е</w:t>
            </w:r>
            <w:r w:rsidRPr="00B122F5">
              <w:t xml:space="preserve"> конт</w:t>
            </w:r>
            <w:r w:rsidR="00B122F5" w:rsidRPr="00B122F5">
              <w:t>роля</w:t>
            </w:r>
            <w:r w:rsidRPr="00B122F5">
              <w:t>;</w:t>
            </w:r>
          </w:p>
          <w:p w:rsidR="005B50F5" w:rsidRPr="00B122F5" w:rsidRDefault="005B50F5" w:rsidP="000822D8">
            <w:pPr>
              <w:jc w:val="both"/>
            </w:pPr>
            <w:r w:rsidRPr="00B122F5">
              <w:t xml:space="preserve">- постоянная актуализация нормативно-правовой базы в </w:t>
            </w:r>
            <w:r w:rsidRPr="00B122F5">
              <w:lastRenderedPageBreak/>
              <w:t>соответствии с изменениями в законодательстве;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проведение мероприятий по обучению и повышению квалификации сотрудников</w:t>
            </w:r>
          </w:p>
          <w:p w:rsidR="005B50F5" w:rsidRPr="00B122F5" w:rsidRDefault="005B50F5" w:rsidP="000822D8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lastRenderedPageBreak/>
              <w:t>Отсутствие</w:t>
            </w:r>
          </w:p>
        </w:tc>
        <w:tc>
          <w:tcPr>
            <w:tcW w:w="1888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t>Нет</w:t>
            </w:r>
          </w:p>
        </w:tc>
      </w:tr>
      <w:tr w:rsidR="00BA2C49" w:rsidRPr="001B4963" w:rsidTr="00B122F5">
        <w:tc>
          <w:tcPr>
            <w:tcW w:w="1755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lastRenderedPageBreak/>
              <w:t xml:space="preserve">Низкий </w:t>
            </w:r>
          </w:p>
        </w:tc>
        <w:tc>
          <w:tcPr>
            <w:tcW w:w="3002" w:type="dxa"/>
            <w:shd w:val="clear" w:color="auto" w:fill="auto"/>
          </w:tcPr>
          <w:p w:rsidR="005B50F5" w:rsidRPr="00B122F5" w:rsidRDefault="005B50F5" w:rsidP="000822D8">
            <w:pPr>
              <w:spacing w:line="20" w:lineRule="atLeast"/>
            </w:pPr>
            <w:r w:rsidRPr="00B122F5"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3074" w:type="dxa"/>
            <w:shd w:val="clear" w:color="auto" w:fill="auto"/>
          </w:tcPr>
          <w:p w:rsidR="005B50F5" w:rsidRPr="00B122F5" w:rsidRDefault="005B50F5" w:rsidP="000822D8">
            <w:pPr>
              <w:jc w:val="both"/>
            </w:pPr>
            <w:r w:rsidRPr="00B122F5">
              <w:t>-</w:t>
            </w:r>
            <w:r w:rsidR="00F80E55">
              <w:t xml:space="preserve"> </w:t>
            </w:r>
            <w:r w:rsidRPr="00B122F5">
              <w:t xml:space="preserve">недостаточная координация процесса разработки проекта нормативного правового акта и его принятия со стороны руководителя структурного подразделения; </w:t>
            </w:r>
          </w:p>
          <w:p w:rsidR="005B50F5" w:rsidRPr="00B122F5" w:rsidRDefault="005B50F5" w:rsidP="000822D8">
            <w:pPr>
              <w:jc w:val="both"/>
            </w:pPr>
            <w:r w:rsidRPr="00B122F5">
              <w:t>-</w:t>
            </w:r>
            <w:r w:rsidR="00F80E55">
              <w:t xml:space="preserve"> </w:t>
            </w:r>
            <w:r w:rsidRPr="00B122F5">
              <w:t xml:space="preserve">недостаточная квалификация сотрудников; </w:t>
            </w:r>
          </w:p>
          <w:p w:rsidR="005B50F5" w:rsidRPr="00B122F5" w:rsidRDefault="005B50F5" w:rsidP="000822D8">
            <w:pPr>
              <w:jc w:val="both"/>
            </w:pPr>
            <w:r w:rsidRPr="00B122F5">
              <w:t>-</w:t>
            </w:r>
            <w:r w:rsidR="00F80E55">
              <w:t xml:space="preserve"> </w:t>
            </w:r>
            <w:r w:rsidRPr="00B122F5">
              <w:t>ненадлежащий уровень экспертизы и анализа проектов нормативных правовых актов на предмет соответствия нормам антимонопольного законодательства;</w:t>
            </w:r>
          </w:p>
          <w:p w:rsidR="005B50F5" w:rsidRPr="00B122F5" w:rsidRDefault="005B50F5" w:rsidP="00BA2C49">
            <w:pPr>
              <w:jc w:val="both"/>
            </w:pPr>
            <w:r w:rsidRPr="00B122F5">
              <w:t>-</w:t>
            </w:r>
            <w:r w:rsidR="00F80E55">
              <w:t xml:space="preserve"> </w:t>
            </w:r>
            <w:r w:rsidRPr="00B122F5">
              <w:t xml:space="preserve">высокая загруженность </w:t>
            </w:r>
            <w:r w:rsidR="00BA2C49" w:rsidRPr="00B122F5">
              <w:t>муниципальных служащих</w:t>
            </w:r>
          </w:p>
        </w:tc>
        <w:tc>
          <w:tcPr>
            <w:tcW w:w="3216" w:type="dxa"/>
            <w:shd w:val="clear" w:color="auto" w:fill="auto"/>
          </w:tcPr>
          <w:p w:rsidR="005B50F5" w:rsidRPr="00B122F5" w:rsidRDefault="00BA2C49" w:rsidP="000822D8">
            <w:pPr>
              <w:jc w:val="both"/>
            </w:pPr>
            <w:r w:rsidRPr="00B122F5">
              <w:t>- анализ проектов муниципальных правовых актов на предмет соответствия антимонопольному законодательству</w:t>
            </w:r>
            <w:r w:rsidR="005B50F5" w:rsidRPr="00B122F5">
              <w:t>;</w:t>
            </w:r>
          </w:p>
          <w:p w:rsidR="00BA2C49" w:rsidRPr="00B122F5" w:rsidRDefault="00BA2C49" w:rsidP="000822D8">
            <w:pPr>
              <w:jc w:val="both"/>
            </w:pPr>
            <w:r w:rsidRPr="00B122F5">
              <w:t>- анализ ранее выявленных нарушений;</w:t>
            </w:r>
          </w:p>
          <w:p w:rsidR="00301F14" w:rsidRPr="00B122F5" w:rsidRDefault="00301F14" w:rsidP="000822D8">
            <w:pPr>
              <w:jc w:val="both"/>
            </w:pPr>
            <w:r w:rsidRPr="00B122F5">
              <w:t>- проведение антикоррупционной экспертизы;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проведение мероприятий по обучению и повышению квалификации сотрудников;</w:t>
            </w:r>
          </w:p>
          <w:p w:rsidR="005B50F5" w:rsidRPr="00B122F5" w:rsidRDefault="005B50F5" w:rsidP="000822D8">
            <w:pPr>
              <w:jc w:val="both"/>
            </w:pPr>
            <w:r w:rsidRPr="00B122F5">
              <w:t>- постоянная актуализация нормативно-правовой базы в соответствии с изменениями в законодательстве</w:t>
            </w:r>
          </w:p>
          <w:p w:rsidR="005B50F5" w:rsidRPr="00B122F5" w:rsidRDefault="005B50F5" w:rsidP="000822D8">
            <w:pPr>
              <w:jc w:val="both"/>
            </w:pPr>
          </w:p>
          <w:p w:rsidR="005B50F5" w:rsidRPr="00B122F5" w:rsidRDefault="005B50F5" w:rsidP="000822D8">
            <w:pPr>
              <w:jc w:val="both"/>
            </w:pPr>
          </w:p>
        </w:tc>
        <w:tc>
          <w:tcPr>
            <w:tcW w:w="1851" w:type="dxa"/>
            <w:shd w:val="clear" w:color="auto" w:fill="auto"/>
          </w:tcPr>
          <w:p w:rsidR="005B50F5" w:rsidRPr="00B122F5" w:rsidRDefault="005B50F5" w:rsidP="000822D8">
            <w:pPr>
              <w:jc w:val="center"/>
            </w:pPr>
            <w:r w:rsidRPr="00B122F5">
              <w:t>Отсутствие</w:t>
            </w:r>
          </w:p>
        </w:tc>
        <w:tc>
          <w:tcPr>
            <w:tcW w:w="1888" w:type="dxa"/>
            <w:shd w:val="clear" w:color="auto" w:fill="auto"/>
          </w:tcPr>
          <w:p w:rsidR="005B50F5" w:rsidRPr="00B122F5" w:rsidRDefault="00301F14" w:rsidP="000822D8">
            <w:pPr>
              <w:jc w:val="center"/>
            </w:pPr>
            <w:r w:rsidRPr="00B122F5">
              <w:t xml:space="preserve">Сохраняется </w:t>
            </w:r>
          </w:p>
        </w:tc>
      </w:tr>
    </w:tbl>
    <w:p w:rsidR="00F12829" w:rsidRDefault="00F12829" w:rsidP="000324DF">
      <w:pPr>
        <w:sectPr w:rsidR="00F12829" w:rsidSect="00B122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24DF" w:rsidRDefault="000324DF" w:rsidP="00071080">
      <w:bookmarkStart w:id="0" w:name="_GoBack"/>
      <w:bookmarkEnd w:id="0"/>
    </w:p>
    <w:sectPr w:rsidR="000324DF" w:rsidSect="00B122F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2D4F"/>
    <w:multiLevelType w:val="hybridMultilevel"/>
    <w:tmpl w:val="C9A0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B355B"/>
    <w:multiLevelType w:val="hybridMultilevel"/>
    <w:tmpl w:val="64324868"/>
    <w:lvl w:ilvl="0" w:tplc="2780C8E4">
      <w:start w:val="1"/>
      <w:numFmt w:val="decimal"/>
      <w:lvlText w:val="%1."/>
      <w:lvlJc w:val="left"/>
      <w:pPr>
        <w:ind w:left="18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DF"/>
    <w:rsid w:val="000324DF"/>
    <w:rsid w:val="00071080"/>
    <w:rsid w:val="000818FD"/>
    <w:rsid w:val="001F0985"/>
    <w:rsid w:val="00295953"/>
    <w:rsid w:val="00300ADC"/>
    <w:rsid w:val="00301F14"/>
    <w:rsid w:val="003A7F8D"/>
    <w:rsid w:val="00593C59"/>
    <w:rsid w:val="005B50F5"/>
    <w:rsid w:val="005D3D40"/>
    <w:rsid w:val="00613EB7"/>
    <w:rsid w:val="00712707"/>
    <w:rsid w:val="00727E90"/>
    <w:rsid w:val="007A5A24"/>
    <w:rsid w:val="007F43EF"/>
    <w:rsid w:val="008F535E"/>
    <w:rsid w:val="009312D2"/>
    <w:rsid w:val="009E1424"/>
    <w:rsid w:val="00A234B6"/>
    <w:rsid w:val="00AC4A91"/>
    <w:rsid w:val="00B122F5"/>
    <w:rsid w:val="00BA2C49"/>
    <w:rsid w:val="00C102FF"/>
    <w:rsid w:val="00E9347A"/>
    <w:rsid w:val="00F12829"/>
    <w:rsid w:val="00F22E86"/>
    <w:rsid w:val="00F73DA7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24D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24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0324D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324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8F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22E8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73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24DF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24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0324D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324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8F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22E8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7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toshka.reg6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Пользователь</cp:lastModifiedBy>
  <cp:revision>47</cp:revision>
  <cp:lastPrinted>2024-02-15T11:39:00Z</cp:lastPrinted>
  <dcterms:created xsi:type="dcterms:W3CDTF">2024-02-14T13:56:00Z</dcterms:created>
  <dcterms:modified xsi:type="dcterms:W3CDTF">2024-02-19T09:09:00Z</dcterms:modified>
</cp:coreProperties>
</file>