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BCE" w:rsidRDefault="00DB1718" w:rsidP="00DB1718">
      <w:pPr>
        <w:jc w:val="center"/>
        <w:rPr>
          <w:b/>
          <w:u w:val="single"/>
        </w:rPr>
      </w:pPr>
      <w:r>
        <w:rPr>
          <w:b/>
          <w:u w:val="single"/>
        </w:rPr>
        <w:t>Обоснование начальной (максимальной) цены контракта.</w:t>
      </w:r>
    </w:p>
    <w:p w:rsidR="00DB1718" w:rsidRDefault="00DB1718" w:rsidP="00DB1718">
      <w:pPr>
        <w:jc w:val="both"/>
      </w:pPr>
    </w:p>
    <w:p w:rsidR="00EB5CBF" w:rsidRDefault="00DB1718" w:rsidP="00EB5CBF">
      <w:pPr>
        <w:jc w:val="both"/>
        <w:rPr>
          <w:rFonts w:cs="Times New Roman"/>
          <w:sz w:val="24"/>
          <w:szCs w:val="24"/>
        </w:rPr>
      </w:pPr>
      <w:r>
        <w:tab/>
      </w:r>
      <w:r w:rsidR="00EB5CBF">
        <w:rPr>
          <w:rFonts w:cs="Times New Roman"/>
          <w:sz w:val="24"/>
          <w:szCs w:val="24"/>
        </w:rPr>
        <w:t xml:space="preserve">Цена контракта составляет </w:t>
      </w:r>
      <w:r w:rsidR="00E11ACB">
        <w:rPr>
          <w:rFonts w:cs="Times New Roman"/>
          <w:sz w:val="24"/>
          <w:szCs w:val="24"/>
        </w:rPr>
        <w:t>172168,00 (сто семьдесят две тысячи сто шестьдесят восемь</w:t>
      </w:r>
      <w:r w:rsidR="00EB5CBF">
        <w:rPr>
          <w:rFonts w:cs="Times New Roman"/>
          <w:sz w:val="24"/>
          <w:szCs w:val="24"/>
        </w:rPr>
        <w:t>) рубл</w:t>
      </w:r>
      <w:r w:rsidR="00E11ACB">
        <w:rPr>
          <w:rFonts w:cs="Times New Roman"/>
          <w:sz w:val="24"/>
          <w:szCs w:val="24"/>
        </w:rPr>
        <w:t>ей</w:t>
      </w:r>
      <w:r w:rsidR="00EB5CBF">
        <w:rPr>
          <w:rFonts w:cs="Times New Roman"/>
          <w:sz w:val="24"/>
          <w:szCs w:val="24"/>
        </w:rPr>
        <w:t xml:space="preserve"> 00 копеек на основании сметного расчета. Смета составлена на основании Государственных элементарных сметных норм на ремонтно-строительные работы.</w:t>
      </w:r>
    </w:p>
    <w:p w:rsidR="00EB5CBF" w:rsidRDefault="00EB5CBF" w:rsidP="00EB5CBF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 xml:space="preserve">Цена контракта складывается </w:t>
      </w:r>
      <w:proofErr w:type="gramStart"/>
      <w:r>
        <w:rPr>
          <w:rFonts w:cs="Times New Roman"/>
          <w:sz w:val="24"/>
          <w:szCs w:val="24"/>
        </w:rPr>
        <w:t>из</w:t>
      </w:r>
      <w:proofErr w:type="gramEnd"/>
      <w:r>
        <w:rPr>
          <w:rFonts w:cs="Times New Roman"/>
          <w:sz w:val="24"/>
          <w:szCs w:val="24"/>
        </w:rPr>
        <w:t>:</w:t>
      </w:r>
    </w:p>
    <w:p w:rsidR="00EB5CBF" w:rsidRDefault="00EB5CBF" w:rsidP="00EB5CBF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1.Средняя заработная плата </w:t>
      </w:r>
      <w:proofErr w:type="spellStart"/>
      <w:r>
        <w:rPr>
          <w:rFonts w:cs="Times New Roman"/>
          <w:sz w:val="24"/>
          <w:szCs w:val="24"/>
        </w:rPr>
        <w:t>чел.ч</w:t>
      </w:r>
      <w:proofErr w:type="spellEnd"/>
      <w:r>
        <w:rPr>
          <w:rFonts w:cs="Times New Roman"/>
          <w:sz w:val="24"/>
          <w:szCs w:val="24"/>
        </w:rPr>
        <w:t>. – определена на основании ежемесячного справочника средних сметных цен на основе строительных ресурсов в РФ ССЦ.</w:t>
      </w:r>
    </w:p>
    <w:p w:rsidR="00EB5CBF" w:rsidRDefault="00EB5CBF" w:rsidP="00EB5CBF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2.Текущая стоимость материалов, деталей и конструкций определяется на основе нормативно-расчетной потребности в материалах по объекту и текущем уровне цен – по фактической стоимости с учетом транспортных и </w:t>
      </w:r>
      <w:proofErr w:type="spellStart"/>
      <w:r>
        <w:rPr>
          <w:rFonts w:cs="Times New Roman"/>
          <w:sz w:val="24"/>
          <w:szCs w:val="24"/>
        </w:rPr>
        <w:t>заготавительно-складских</w:t>
      </w:r>
      <w:proofErr w:type="spellEnd"/>
      <w:r>
        <w:rPr>
          <w:rFonts w:cs="Times New Roman"/>
          <w:sz w:val="24"/>
          <w:szCs w:val="24"/>
        </w:rPr>
        <w:t xml:space="preserve"> расходов наценок, комиссионных вознаграждений, уплаченных снабженческим внешнеэкономическим организациям, оплаты услуг товарных бирж, включая брокерские услуги, таможенных пошлин. Цены на материалы приняты фактические, формируются с учетом местных условий комплектации.</w:t>
      </w:r>
    </w:p>
    <w:p w:rsidR="00EB5CBF" w:rsidRDefault="00EB5CBF" w:rsidP="00EB5CBF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3.Нормы на строительство </w:t>
      </w:r>
      <w:r w:rsidR="003F6016">
        <w:rPr>
          <w:rFonts w:cs="Times New Roman"/>
          <w:sz w:val="24"/>
          <w:szCs w:val="24"/>
        </w:rPr>
        <w:t xml:space="preserve">временных зданий и сооружений предусмотренные в сметных расчетах приняты на основании ГСН 81-05-01-2001, </w:t>
      </w:r>
      <w:proofErr w:type="spellStart"/>
      <w:r w:rsidR="003F6016">
        <w:rPr>
          <w:rFonts w:cs="Times New Roman"/>
          <w:sz w:val="24"/>
          <w:szCs w:val="24"/>
        </w:rPr>
        <w:t>ГСНр</w:t>
      </w:r>
      <w:proofErr w:type="spellEnd"/>
      <w:r w:rsidR="003F6016">
        <w:rPr>
          <w:rFonts w:cs="Times New Roman"/>
          <w:sz w:val="24"/>
          <w:szCs w:val="24"/>
        </w:rPr>
        <w:t xml:space="preserve"> 81-05-01-2001.</w:t>
      </w:r>
    </w:p>
    <w:p w:rsidR="00EB5CBF" w:rsidRDefault="00EB5CBF" w:rsidP="00EB5CBF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>В цену контракта входят расходы на доставку строительных материалов, оборудования Подрядчика, уборку и вывоз строительного мусора, уплату налогов, сборов и других обязательных платежей.</w:t>
      </w:r>
    </w:p>
    <w:p w:rsidR="00DB1718" w:rsidRPr="00DB1718" w:rsidRDefault="00DB1718" w:rsidP="00EB5CBF">
      <w:pPr>
        <w:jc w:val="both"/>
      </w:pPr>
    </w:p>
    <w:sectPr w:rsidR="00DB1718" w:rsidRPr="00DB1718" w:rsidSect="00023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compat/>
  <w:rsids>
    <w:rsidRoot w:val="00DB1718"/>
    <w:rsid w:val="00023BCE"/>
    <w:rsid w:val="000C3AA9"/>
    <w:rsid w:val="003F6016"/>
    <w:rsid w:val="00821C91"/>
    <w:rsid w:val="00873941"/>
    <w:rsid w:val="00A72B51"/>
    <w:rsid w:val="00C90B4C"/>
    <w:rsid w:val="00DB1718"/>
    <w:rsid w:val="00E11ACB"/>
    <w:rsid w:val="00E87613"/>
    <w:rsid w:val="00EB5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B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Надежда Александровна</cp:lastModifiedBy>
  <cp:revision>6</cp:revision>
  <dcterms:created xsi:type="dcterms:W3CDTF">2011-05-26T06:21:00Z</dcterms:created>
  <dcterms:modified xsi:type="dcterms:W3CDTF">2011-07-18T07:49:00Z</dcterms:modified>
</cp:coreProperties>
</file>