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A7" w:rsidRDefault="00E734A7" w:rsidP="00E734A7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E734A7" w:rsidRDefault="00E734A7" w:rsidP="00E734A7">
      <w:pPr>
        <w:pStyle w:val="4"/>
      </w:pPr>
      <w:r>
        <w:t xml:space="preserve">МУНИЦИПАЛЬНОЕ ОБРАЗОВАНИЕ «ПУСТОШКИНСКИЙ РАЙОН» </w:t>
      </w:r>
    </w:p>
    <w:p w:rsidR="00E734A7" w:rsidRDefault="00E734A7" w:rsidP="00E734A7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E734A7" w:rsidRDefault="00E734A7" w:rsidP="00E734A7">
      <w:pPr>
        <w:jc w:val="center"/>
        <w:rPr>
          <w:b/>
          <w:sz w:val="36"/>
        </w:rPr>
      </w:pPr>
    </w:p>
    <w:p w:rsidR="00E734A7" w:rsidRDefault="00E734A7" w:rsidP="00E734A7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734A7" w:rsidRDefault="00E734A7" w:rsidP="00E734A7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E734A7" w:rsidTr="008641B1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4A7" w:rsidRDefault="00E734A7" w:rsidP="008641B1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4A7" w:rsidRDefault="00E734A7" w:rsidP="008641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19.11.2019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4A7" w:rsidRDefault="00E734A7" w:rsidP="008641B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4A7" w:rsidRDefault="00E734A7" w:rsidP="008641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</w:tbl>
    <w:p w:rsidR="00E734A7" w:rsidRDefault="00E734A7" w:rsidP="00E734A7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E734A7" w:rsidRDefault="00E734A7" w:rsidP="00E734A7">
      <w:pPr>
        <w:tabs>
          <w:tab w:val="left" w:pos="4536"/>
        </w:tabs>
        <w:rPr>
          <w:sz w:val="28"/>
          <w:szCs w:val="28"/>
        </w:rPr>
      </w:pPr>
    </w:p>
    <w:p w:rsidR="00E734A7" w:rsidRDefault="00E734A7" w:rsidP="00E734A7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расчетных муниципальных нормативов расходов и коэффициентов по отраслям для  распределения дотаций </w:t>
      </w:r>
    </w:p>
    <w:p w:rsidR="00E734A7" w:rsidRDefault="00E734A7" w:rsidP="00E734A7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выравнивание бюджетной обеспеченности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и сельских поселений на 2020 год </w:t>
      </w:r>
    </w:p>
    <w:p w:rsidR="00E734A7" w:rsidRDefault="00E734A7" w:rsidP="00E734A7">
      <w:pPr>
        <w:jc w:val="both"/>
        <w:rPr>
          <w:sz w:val="28"/>
          <w:szCs w:val="28"/>
        </w:rPr>
      </w:pPr>
    </w:p>
    <w:p w:rsidR="00E734A7" w:rsidRDefault="00E734A7" w:rsidP="00E734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34A7" w:rsidRDefault="00E734A7" w:rsidP="00E7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ст.5  Закона области «О межбюджетных отношениях в Псковской области»  № 816-ОЗ от 19.12.2008г. Администрация Пустошкинского района ПОСТАНОВЛЯЕТ:</w:t>
      </w:r>
    </w:p>
    <w:p w:rsidR="00E734A7" w:rsidRDefault="00E734A7" w:rsidP="00E73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следующие расчетные муниципальные нормативы расходов и коэффициенты по отраслям для распределения дотаций на выравнивание бюджетной обеспеченности городского и сельских поселений на 2020 год:</w:t>
      </w:r>
    </w:p>
    <w:p w:rsidR="00E734A7" w:rsidRDefault="00E734A7" w:rsidP="00E734A7">
      <w:pPr>
        <w:ind w:firstLine="708"/>
        <w:jc w:val="both"/>
        <w:rPr>
          <w:sz w:val="28"/>
          <w:szCs w:val="28"/>
        </w:rPr>
      </w:pPr>
      <w:r w:rsidRPr="00DF22B6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DF22B6">
        <w:rPr>
          <w:sz w:val="28"/>
          <w:szCs w:val="28"/>
        </w:rPr>
        <w:t>расчетные муниципальные нормативы и коэффициенты на содержание о</w:t>
      </w:r>
      <w:r>
        <w:rPr>
          <w:sz w:val="28"/>
          <w:szCs w:val="28"/>
        </w:rPr>
        <w:t>рганов местного самоуправления (руб.):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0"/>
        <w:gridCol w:w="1992"/>
        <w:gridCol w:w="2040"/>
        <w:gridCol w:w="1848"/>
      </w:tblGrid>
      <w:tr w:rsidR="00E734A7" w:rsidTr="008641B1">
        <w:trPr>
          <w:trHeight w:val="838"/>
        </w:trPr>
        <w:tc>
          <w:tcPr>
            <w:tcW w:w="4020" w:type="dxa"/>
            <w:vAlign w:val="center"/>
          </w:tcPr>
          <w:p w:rsidR="00E734A7" w:rsidRDefault="00E734A7" w:rsidP="008641B1">
            <w:pPr>
              <w:pStyle w:val="BodyText2"/>
              <w:jc w:val="left"/>
              <w:rPr>
                <w:b w:val="0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группа </w:t>
            </w:r>
          </w:p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(от 5 до 20 тыс. человек)</w:t>
            </w:r>
          </w:p>
        </w:tc>
        <w:tc>
          <w:tcPr>
            <w:tcW w:w="2040" w:type="dxa"/>
            <w:vAlign w:val="center"/>
          </w:tcPr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группа </w:t>
            </w:r>
          </w:p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(от 1,3 до 4,9 тыс. человек)</w:t>
            </w:r>
          </w:p>
        </w:tc>
        <w:tc>
          <w:tcPr>
            <w:tcW w:w="1848" w:type="dxa"/>
            <w:vAlign w:val="center"/>
          </w:tcPr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  <w:lang w:val="en-US"/>
              </w:rPr>
              <w:t>IY</w:t>
            </w:r>
            <w:r>
              <w:rPr>
                <w:b w:val="0"/>
                <w:szCs w:val="28"/>
              </w:rPr>
              <w:t xml:space="preserve"> группа </w:t>
            </w:r>
          </w:p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( до 1,3 тыс. человек)</w:t>
            </w:r>
          </w:p>
        </w:tc>
      </w:tr>
      <w:tr w:rsidR="00E734A7" w:rsidTr="008641B1">
        <w:trPr>
          <w:trHeight w:val="1435"/>
        </w:trPr>
        <w:tc>
          <w:tcPr>
            <w:tcW w:w="4020" w:type="dxa"/>
          </w:tcPr>
          <w:p w:rsidR="00E734A7" w:rsidRDefault="00E734A7" w:rsidP="008641B1">
            <w:pPr>
              <w:pStyle w:val="BodyText2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Расчетный муниципальный норматив финансирования фонда оплаты труда с начислениями на оплату труда  одного руководителя в год</w:t>
            </w:r>
          </w:p>
        </w:tc>
        <w:tc>
          <w:tcPr>
            <w:tcW w:w="1992" w:type="dxa"/>
            <w:vAlign w:val="center"/>
          </w:tcPr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</w:p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523 000</w:t>
            </w:r>
          </w:p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</w:p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457 000 </w:t>
            </w:r>
          </w:p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</w:p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</w:p>
        </w:tc>
      </w:tr>
      <w:tr w:rsidR="00E734A7" w:rsidTr="008641B1">
        <w:trPr>
          <w:trHeight w:val="1238"/>
        </w:trPr>
        <w:tc>
          <w:tcPr>
            <w:tcW w:w="4020" w:type="dxa"/>
          </w:tcPr>
          <w:p w:rsidR="00E734A7" w:rsidRDefault="00E734A7" w:rsidP="008641B1">
            <w:pPr>
              <w:pStyle w:val="BodyText2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Расчетный муниципальный норматив финансирования фонда оплаты труда с начислениями на оплату труда одного специалиста в год</w:t>
            </w:r>
          </w:p>
        </w:tc>
        <w:tc>
          <w:tcPr>
            <w:tcW w:w="1992" w:type="dxa"/>
            <w:vAlign w:val="center"/>
          </w:tcPr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</w:p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519 000</w:t>
            </w:r>
          </w:p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</w:p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248 000</w:t>
            </w:r>
          </w:p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</w:p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</w:p>
        </w:tc>
      </w:tr>
      <w:tr w:rsidR="00E734A7" w:rsidTr="008641B1">
        <w:trPr>
          <w:trHeight w:val="727"/>
        </w:trPr>
        <w:tc>
          <w:tcPr>
            <w:tcW w:w="4020" w:type="dxa"/>
          </w:tcPr>
          <w:p w:rsidR="00E734A7" w:rsidRDefault="00E734A7" w:rsidP="008641B1">
            <w:pPr>
              <w:pStyle w:val="BodyText2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Расчетный муниципальный норматив прочих выплат на одного муниципального служащего в год</w:t>
            </w:r>
          </w:p>
        </w:tc>
        <w:tc>
          <w:tcPr>
            <w:tcW w:w="1992" w:type="dxa"/>
            <w:vAlign w:val="center"/>
          </w:tcPr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</w:p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47938</w:t>
            </w:r>
          </w:p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</w:p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47938</w:t>
            </w:r>
          </w:p>
          <w:p w:rsidR="00E734A7" w:rsidRDefault="00E734A7" w:rsidP="008641B1">
            <w:pPr>
              <w:pStyle w:val="BodyText2"/>
              <w:jc w:val="center"/>
              <w:rPr>
                <w:b w:val="0"/>
                <w:szCs w:val="28"/>
              </w:rPr>
            </w:pPr>
          </w:p>
          <w:p w:rsidR="00E734A7" w:rsidRDefault="00E734A7" w:rsidP="008641B1">
            <w:pPr>
              <w:pStyle w:val="BodyText2"/>
              <w:rPr>
                <w:b w:val="0"/>
                <w:szCs w:val="28"/>
              </w:rPr>
            </w:pPr>
          </w:p>
        </w:tc>
      </w:tr>
    </w:tbl>
    <w:p w:rsidR="00E734A7" w:rsidRDefault="00E734A7" w:rsidP="00E734A7">
      <w:pPr>
        <w:ind w:firstLine="720"/>
        <w:jc w:val="both"/>
        <w:rPr>
          <w:sz w:val="28"/>
          <w:szCs w:val="28"/>
        </w:rPr>
      </w:pPr>
    </w:p>
    <w:p w:rsidR="00E734A7" w:rsidRDefault="00E734A7" w:rsidP="00E734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</w:t>
      </w:r>
      <w:r>
        <w:rPr>
          <w:spacing w:val="-20"/>
          <w:sz w:val="28"/>
          <w:szCs w:val="28"/>
        </w:rPr>
        <w:t>расходы на содержание органов</w:t>
      </w:r>
      <w:r>
        <w:rPr>
          <w:sz w:val="28"/>
          <w:szCs w:val="28"/>
        </w:rPr>
        <w:t xml:space="preserve"> местного самоуправления  - норматив (64)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количество муниципальных служащих и муниципальных должностей; </w:t>
      </w:r>
    </w:p>
    <w:p w:rsidR="00E734A7" w:rsidRDefault="00E734A7" w:rsidP="00E734A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расходы на  приобретение и ремонт (норматив (10,5)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количество муниципальных служащих и муниципальных должностей.</w:t>
      </w:r>
      <w:proofErr w:type="gramEnd"/>
    </w:p>
    <w:p w:rsidR="00E734A7" w:rsidRDefault="00E734A7" w:rsidP="00E73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включаются расходы в абсолютном значении в соответствии с контингентом, представленным поселениями на реализацию следующих законов области:</w:t>
      </w:r>
    </w:p>
    <w:p w:rsidR="00E734A7" w:rsidRDefault="00E734A7" w:rsidP="00E73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Псковской области от 10.04.2017 N 1756-ОЗ "О пенсиях за выслугу лет муниципальным служащим в Псковской области"; </w:t>
      </w:r>
    </w:p>
    <w:p w:rsidR="00E734A7" w:rsidRDefault="00E734A7" w:rsidP="00E73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 ред. Закона Псковской области от 14.06.2017 N 1778-ОЗ)</w:t>
      </w:r>
    </w:p>
    <w:p w:rsidR="00E734A7" w:rsidRDefault="00E734A7" w:rsidP="00E73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Псковской области от 19.07.2001 N 145-ОЗ "О статусе главы муниципального образования" (пункт 7 статьи 11,статья 15);</w:t>
      </w:r>
    </w:p>
    <w:p w:rsidR="00E734A7" w:rsidRDefault="00E734A7" w:rsidP="00E7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области от 14.06.2006 N 556-ОЗ "О статусе главы городского (сельского) поселения" (подпункт 9 пункта 1 и пункт 5.1 статьи 10, статья 13);               </w:t>
      </w:r>
    </w:p>
    <w:p w:rsidR="00E734A7" w:rsidRDefault="00E734A7" w:rsidP="00E73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(в ред. Закона Псковской области от 04.07.2013 N 1290-ОЗ)</w:t>
      </w:r>
    </w:p>
    <w:p w:rsidR="00E734A7" w:rsidRDefault="00E734A7" w:rsidP="00E73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Псковской области от 14.06.2006 N 558-ОЗ "О статусе депутата представительного органа муниципального образования" (статьи 23, 24);</w:t>
      </w:r>
    </w:p>
    <w:p w:rsidR="00E734A7" w:rsidRDefault="00E734A7" w:rsidP="00E73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Псковской области от 30.07.2007 N 700-ОЗ "Об организации муниципальной службы в Псковской области" (подпункт 13 </w:t>
      </w:r>
      <w:proofErr w:type="spellStart"/>
      <w:r>
        <w:rPr>
          <w:sz w:val="28"/>
          <w:szCs w:val="28"/>
        </w:rPr>
        <w:t>пункиа</w:t>
      </w:r>
      <w:proofErr w:type="spellEnd"/>
      <w:r>
        <w:rPr>
          <w:sz w:val="28"/>
          <w:szCs w:val="28"/>
        </w:rPr>
        <w:t xml:space="preserve"> 1 статьи 28, статья 29).</w:t>
      </w:r>
    </w:p>
    <w:p w:rsidR="00E734A7" w:rsidRPr="000F01FF" w:rsidRDefault="00E734A7" w:rsidP="00E734A7">
      <w:pPr>
        <w:ind w:firstLine="720"/>
        <w:jc w:val="both"/>
        <w:rPr>
          <w:sz w:val="28"/>
          <w:szCs w:val="28"/>
        </w:rPr>
      </w:pPr>
      <w:r w:rsidRPr="000F01FF">
        <w:rPr>
          <w:sz w:val="28"/>
          <w:szCs w:val="28"/>
        </w:rPr>
        <w:t>1.2. расчетные муниципальные нормативы и коэффициенты на капитальный ремонт муниципального жилищного фонда и коммунальной инфраструктуры:</w:t>
      </w:r>
    </w:p>
    <w:p w:rsidR="00E734A7" w:rsidRDefault="00E734A7" w:rsidP="00E73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коэффициент урбанизации для определения расходов на озеленение территорий – 0,48;</w:t>
      </w:r>
    </w:p>
    <w:p w:rsidR="00E734A7" w:rsidRDefault="00E734A7" w:rsidP="00E734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расчетный муниципальный норматив расходов на содержание одного квадратного метра зеленых насаждений в год – 15 руб.; </w:t>
      </w:r>
    </w:p>
    <w:p w:rsidR="00E734A7" w:rsidRDefault="00E734A7" w:rsidP="00E734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расчетный муниципальный норматив расходов на содержание одного гектара кладбищ  в год – 10717 руб.;</w:t>
      </w:r>
    </w:p>
    <w:p w:rsidR="00E734A7" w:rsidRDefault="00E734A7" w:rsidP="00E734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расчетный муниципальный  норматив обрезки деревьев и вырезки сухих ветвей с одного гектара кладбищ в год – 100470 руб.;</w:t>
      </w:r>
    </w:p>
    <w:p w:rsidR="00E734A7" w:rsidRDefault="00E734A7" w:rsidP="00E734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нормативное количество опор освещения для поселений, имеющих в границах населенного пункта протяженность автомобильных дорог федерального значения менее 5 % – 20, более 5 % – 25. </w:t>
      </w:r>
    </w:p>
    <w:p w:rsidR="00E734A7" w:rsidRDefault="00E734A7" w:rsidP="00E734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 расхода электрической энергии на 1 светильник в год –                529 </w:t>
      </w:r>
      <w:proofErr w:type="spellStart"/>
      <w:r>
        <w:rPr>
          <w:sz w:val="28"/>
          <w:szCs w:val="28"/>
        </w:rPr>
        <w:t>квт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ас</w:t>
      </w:r>
      <w:proofErr w:type="spellEnd"/>
      <w:r>
        <w:rPr>
          <w:sz w:val="28"/>
          <w:szCs w:val="28"/>
        </w:rPr>
        <w:t>.;</w:t>
      </w:r>
    </w:p>
    <w:p w:rsidR="00E734A7" w:rsidRDefault="00E734A7" w:rsidP="00E734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расчетный муниципальный норматив на содержание и установку новых опор освещения – 10% от суммы расходов;</w:t>
      </w:r>
    </w:p>
    <w:p w:rsidR="00E734A7" w:rsidRDefault="00E734A7" w:rsidP="00E7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расчетный муниципальный  норматив расходов на сбор и вывоз бытовых отходов на одного человека в год – 46 руб.; </w:t>
      </w:r>
    </w:p>
    <w:p w:rsidR="00E734A7" w:rsidRDefault="00E734A7" w:rsidP="00E73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норматив накопления бытовых отходов на одного жителя – 0,5 куб.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.;</w:t>
      </w:r>
    </w:p>
    <w:p w:rsidR="00E734A7" w:rsidRDefault="00E734A7" w:rsidP="00E734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доля площади жилых помещений в индивидуальных жилых домах в общей площади жилых помещений – 0,55;</w:t>
      </w:r>
    </w:p>
    <w:p w:rsidR="00E734A7" w:rsidRDefault="00E734A7" w:rsidP="00E73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расчетный муниципальный норматив расходов на капитальный ремонт одного квадратного метра общего имущества в многоквартирных домах без лифта в месяц – 7,08 руб.; </w:t>
      </w:r>
    </w:p>
    <w:p w:rsidR="00E734A7" w:rsidRDefault="00E734A7" w:rsidP="00E73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норматив на содержание объектов водоснабжения (шахтных колодцев):</w:t>
      </w:r>
    </w:p>
    <w:p w:rsidR="00E734A7" w:rsidRDefault="00E734A7" w:rsidP="00E73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для сельских поселений – по одному объекту на каждый населенный пункт; </w:t>
      </w:r>
    </w:p>
    <w:p w:rsidR="00E734A7" w:rsidRDefault="00E734A7" w:rsidP="00E7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расчетный муниципальный норматив расходов на содержание объектов водоснабжения в одном сельском населенном пункте  в год – 2701 руб. </w:t>
      </w:r>
    </w:p>
    <w:p w:rsidR="00E734A7" w:rsidRPr="000F01FF" w:rsidRDefault="00E734A7" w:rsidP="00E734A7">
      <w:pPr>
        <w:ind w:firstLine="720"/>
        <w:jc w:val="both"/>
        <w:rPr>
          <w:sz w:val="28"/>
          <w:szCs w:val="28"/>
        </w:rPr>
      </w:pPr>
      <w:r w:rsidRPr="000F01FF">
        <w:rPr>
          <w:sz w:val="28"/>
          <w:szCs w:val="28"/>
        </w:rPr>
        <w:t>1.3. расчетные муниципальные нормативы на обеспечение первичных мер пожарной безопасности в границах населенных пунктов поселений:</w:t>
      </w:r>
    </w:p>
    <w:p w:rsidR="00E734A7" w:rsidRDefault="00E734A7" w:rsidP="00E7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расчетный муниципальный норматив расходов на оборудование и обслуживание одного пожарного водоема в год – 7140 руб.; </w:t>
      </w:r>
    </w:p>
    <w:p w:rsidR="00E734A7" w:rsidRDefault="00E734A7" w:rsidP="00E7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расчетный муниципальный норматив расходов на опашку одного населенного пункта, попавшего в зону высокой пожарной опасности, в год –       2520 руб.; </w:t>
      </w:r>
    </w:p>
    <w:p w:rsidR="00E734A7" w:rsidRDefault="00E734A7" w:rsidP="00E7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расчетный муниципальный норматив расходов на оборудование одного пожарного щита  в год – 525 руб. </w:t>
      </w:r>
    </w:p>
    <w:p w:rsidR="00E734A7" w:rsidRDefault="00E734A7" w:rsidP="00E734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F01FF">
        <w:rPr>
          <w:sz w:val="28"/>
          <w:szCs w:val="28"/>
        </w:rPr>
        <w:t>1.4. По статье "Прочие расходы"</w:t>
      </w:r>
      <w:r>
        <w:rPr>
          <w:sz w:val="28"/>
          <w:szCs w:val="28"/>
        </w:rPr>
        <w:t xml:space="preserve"> </w:t>
      </w:r>
      <w:r w:rsidRPr="00262C7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включены расходы на осуществление полномочий, предоставленных законодательством, не вошедшие в вышеизложенные расчетные </w:t>
      </w:r>
      <w:r w:rsidRPr="00262C74">
        <w:rPr>
          <w:sz w:val="28"/>
          <w:szCs w:val="28"/>
        </w:rPr>
        <w:t>муниципальные нормативы</w:t>
      </w:r>
      <w:r>
        <w:rPr>
          <w:sz w:val="28"/>
          <w:szCs w:val="28"/>
        </w:rPr>
        <w:t>.</w:t>
      </w:r>
    </w:p>
    <w:p w:rsidR="00E734A7" w:rsidRDefault="00E734A7" w:rsidP="00E734A7">
      <w:pPr>
        <w:rPr>
          <w:sz w:val="28"/>
          <w:szCs w:val="28"/>
        </w:rPr>
      </w:pPr>
    </w:p>
    <w:p w:rsidR="00E734A7" w:rsidRDefault="00E734A7" w:rsidP="00E734A7">
      <w:pPr>
        <w:jc w:val="both"/>
        <w:rPr>
          <w:sz w:val="28"/>
          <w:szCs w:val="28"/>
        </w:rPr>
      </w:pPr>
    </w:p>
    <w:p w:rsidR="00E734A7" w:rsidRDefault="00E734A7" w:rsidP="00E734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С.Р.Василькова</w:t>
      </w:r>
    </w:p>
    <w:p w:rsidR="00E734A7" w:rsidRDefault="00E734A7" w:rsidP="00E734A7">
      <w:pPr>
        <w:jc w:val="both"/>
        <w:rPr>
          <w:sz w:val="28"/>
          <w:szCs w:val="28"/>
        </w:rPr>
      </w:pPr>
    </w:p>
    <w:p w:rsidR="00E734A7" w:rsidRDefault="00E734A7" w:rsidP="00E734A7">
      <w:pPr>
        <w:jc w:val="both"/>
        <w:rPr>
          <w:sz w:val="28"/>
          <w:szCs w:val="28"/>
        </w:rPr>
      </w:pPr>
    </w:p>
    <w:p w:rsidR="00CF6DC5" w:rsidRDefault="00E734A7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4A7"/>
    <w:rsid w:val="001D24D2"/>
    <w:rsid w:val="003B4609"/>
    <w:rsid w:val="005630C3"/>
    <w:rsid w:val="00574685"/>
    <w:rsid w:val="00590609"/>
    <w:rsid w:val="005F161C"/>
    <w:rsid w:val="00636B4F"/>
    <w:rsid w:val="006E645B"/>
    <w:rsid w:val="007A2EA5"/>
    <w:rsid w:val="007D5D6A"/>
    <w:rsid w:val="00821BC2"/>
    <w:rsid w:val="00903BD6"/>
    <w:rsid w:val="00925E8F"/>
    <w:rsid w:val="00D139D0"/>
    <w:rsid w:val="00DB6768"/>
    <w:rsid w:val="00E60347"/>
    <w:rsid w:val="00E734A7"/>
    <w:rsid w:val="00EE0564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734A7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34A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BodyText2">
    <w:name w:val="Body Text 2"/>
    <w:basedOn w:val="a"/>
    <w:rsid w:val="00E734A7"/>
    <w:pPr>
      <w:overflowPunct w:val="0"/>
      <w:autoSpaceDE w:val="0"/>
      <w:autoSpaceDN w:val="0"/>
      <w:adjustRightInd w:val="0"/>
      <w:jc w:val="both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2019-11-20T06:52:00Z</dcterms:created>
  <dcterms:modified xsi:type="dcterms:W3CDTF">2019-11-20T06:52:00Z</dcterms:modified>
</cp:coreProperties>
</file>